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75ED03" w14:textId="77777777" w:rsidR="00594196" w:rsidRDefault="00C157B7" w:rsidP="00594196">
      <w:pPr>
        <w:rPr>
          <w:lang w:eastAsia="fr-FR"/>
        </w:rPr>
      </w:pPr>
      <w:r>
        <w:rPr>
          <w:noProof/>
          <w:lang w:val="de-DE" w:eastAsia="de-DE"/>
        </w:rPr>
        <mc:AlternateContent>
          <mc:Choice Requires="wps">
            <w:drawing>
              <wp:inline distT="0" distB="0" distL="0" distR="0" wp14:anchorId="595BA5EA" wp14:editId="2BF8F014">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A615C81"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TP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CB0dM8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59126614" w14:textId="77777777" w:rsidR="00594196" w:rsidRPr="00594196" w:rsidRDefault="00594196" w:rsidP="00594196">
      <w:pPr>
        <w:pStyle w:val="Titel"/>
      </w:pPr>
      <w:r w:rsidRPr="00594196">
        <w:t>PRESS</w:t>
      </w:r>
      <w:r w:rsidR="00DF6F07">
        <w:t>EINFORMATION</w:t>
      </w:r>
    </w:p>
    <w:p w14:paraId="31E2ECE0" w14:textId="77777777" w:rsidR="008008F9" w:rsidRPr="00594196" w:rsidRDefault="00C157B7" w:rsidP="00594196">
      <w:r>
        <w:rPr>
          <w:noProof/>
          <w:lang w:val="de-DE" w:eastAsia="de-DE"/>
        </w:rPr>
        <mc:AlternateContent>
          <mc:Choice Requires="wps">
            <w:drawing>
              <wp:inline distT="0" distB="0" distL="0" distR="0" wp14:anchorId="081F0297" wp14:editId="28B30DBC">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3CFBA66"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Iu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FFQUi4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69A61E85" w14:textId="77777777" w:rsidR="00646240" w:rsidRPr="00865A06" w:rsidRDefault="00646240" w:rsidP="00594196">
      <w:pPr>
        <w:rPr>
          <w:lang w:val="en-GB"/>
        </w:rPr>
      </w:pPr>
    </w:p>
    <w:p w14:paraId="24EDC9A8" w14:textId="77777777" w:rsidR="00646240" w:rsidRPr="00865A06" w:rsidRDefault="00646240" w:rsidP="00594196">
      <w:pPr>
        <w:rPr>
          <w:lang w:val="en-GB"/>
        </w:rPr>
      </w:pPr>
    </w:p>
    <w:p w14:paraId="515DF6BD" w14:textId="3CAD10F7" w:rsidR="00646240" w:rsidRPr="00D43681" w:rsidRDefault="00DF6F07" w:rsidP="0053680D">
      <w:pPr>
        <w:pStyle w:val="Datum"/>
        <w:spacing w:line="240" w:lineRule="auto"/>
        <w:rPr>
          <w:lang w:val="de-DE"/>
        </w:rPr>
      </w:pPr>
      <w:r w:rsidRPr="00D43681">
        <w:rPr>
          <w:lang w:val="de-DE"/>
        </w:rPr>
        <w:t>Ludwigshafen</w:t>
      </w:r>
      <w:r w:rsidR="00646240" w:rsidRPr="00D43681">
        <w:rPr>
          <w:lang w:val="de-DE"/>
        </w:rPr>
        <w:t xml:space="preserve">, </w:t>
      </w:r>
      <w:r w:rsidR="000145B8">
        <w:rPr>
          <w:lang w:val="de-DE"/>
        </w:rPr>
        <w:t>14</w:t>
      </w:r>
      <w:r w:rsidRPr="00D43681">
        <w:rPr>
          <w:lang w:val="de-DE"/>
        </w:rPr>
        <w:t xml:space="preserve">. </w:t>
      </w:r>
      <w:r w:rsidR="006B20FD">
        <w:rPr>
          <w:lang w:val="de-DE"/>
        </w:rPr>
        <w:t>Januar</w:t>
      </w:r>
      <w:r w:rsidR="00646240" w:rsidRPr="00D43681">
        <w:rPr>
          <w:lang w:val="de-DE"/>
        </w:rPr>
        <w:t xml:space="preserve"> </w:t>
      </w:r>
      <w:r w:rsidRPr="00D43681">
        <w:rPr>
          <w:lang w:val="de-DE"/>
        </w:rPr>
        <w:t>20</w:t>
      </w:r>
      <w:r w:rsidR="00A21EE5" w:rsidRPr="00D43681">
        <w:rPr>
          <w:lang w:val="de-DE"/>
        </w:rPr>
        <w:t>2</w:t>
      </w:r>
      <w:r w:rsidR="00F240E9">
        <w:rPr>
          <w:lang w:val="de-DE"/>
        </w:rPr>
        <w:t>1</w:t>
      </w:r>
    </w:p>
    <w:p w14:paraId="1CCFA028" w14:textId="77777777" w:rsidR="00A21EE5" w:rsidRPr="00D43681" w:rsidRDefault="00A21EE5" w:rsidP="0053680D">
      <w:pPr>
        <w:spacing w:line="240" w:lineRule="auto"/>
        <w:rPr>
          <w:b/>
          <w:bCs/>
          <w:i/>
          <w:iCs/>
          <w:lang w:val="de-DE"/>
        </w:rPr>
      </w:pPr>
    </w:p>
    <w:p w14:paraId="643FDCCB" w14:textId="2E255B8A" w:rsidR="00646240" w:rsidRPr="00143CB5" w:rsidRDefault="006B20FD" w:rsidP="0053680D">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Neues Industriebau-Kompendium von ISOVER</w:t>
      </w:r>
    </w:p>
    <w:p w14:paraId="010655C8" w14:textId="7E64FDCB" w:rsidR="003B2A34" w:rsidRPr="005E505C" w:rsidRDefault="006B20FD" w:rsidP="0053680D">
      <w:pPr>
        <w:spacing w:line="240" w:lineRule="auto"/>
        <w:jc w:val="left"/>
        <w:rPr>
          <w:u w:val="single"/>
          <w:lang w:val="de-DE"/>
        </w:rPr>
      </w:pPr>
      <w:r>
        <w:rPr>
          <w:u w:val="single"/>
          <w:lang w:val="de-DE"/>
        </w:rPr>
        <w:t>Fachgerechtes Dämmen von Dach und Fassade</w:t>
      </w:r>
    </w:p>
    <w:p w14:paraId="6B157AB3" w14:textId="77777777" w:rsidR="003B2A34" w:rsidRPr="005E505C" w:rsidRDefault="003B2A34" w:rsidP="0053680D">
      <w:pPr>
        <w:spacing w:line="240" w:lineRule="auto"/>
        <w:rPr>
          <w:lang w:val="de-DE"/>
        </w:rPr>
      </w:pPr>
    </w:p>
    <w:p w14:paraId="44C2CF22" w14:textId="3A89366E" w:rsidR="006B20FD" w:rsidRPr="006B20FD" w:rsidRDefault="006B20FD" w:rsidP="006B20FD">
      <w:pPr>
        <w:shd w:val="clear" w:color="auto" w:fill="FFFFFF"/>
        <w:rPr>
          <w:b/>
          <w:color w:val="auto"/>
          <w:lang w:val="de-DE"/>
        </w:rPr>
      </w:pPr>
      <w:r w:rsidRPr="006E00FC">
        <w:rPr>
          <w:rFonts w:cs="Arial"/>
          <w:b/>
          <w:bCs/>
          <w:color w:val="auto"/>
          <w:lang w:val="de-DE"/>
        </w:rPr>
        <w:t xml:space="preserve">Mit </w:t>
      </w:r>
      <w:r w:rsidR="00D825AD">
        <w:rPr>
          <w:rFonts w:cs="Arial"/>
          <w:b/>
          <w:bCs/>
          <w:color w:val="auto"/>
          <w:lang w:val="de-DE"/>
        </w:rPr>
        <w:t xml:space="preserve">dem </w:t>
      </w:r>
      <w:r w:rsidRPr="006E00FC">
        <w:rPr>
          <w:rFonts w:cs="Arial"/>
          <w:b/>
          <w:bCs/>
          <w:color w:val="auto"/>
          <w:lang w:val="de-DE"/>
        </w:rPr>
        <w:t>„</w:t>
      </w:r>
      <w:proofErr w:type="spellStart"/>
      <w:r w:rsidRPr="006E00FC">
        <w:rPr>
          <w:rFonts w:cs="Arial"/>
          <w:b/>
          <w:bCs/>
          <w:color w:val="auto"/>
          <w:lang w:val="de-DE"/>
        </w:rPr>
        <w:t>ProfiWissen</w:t>
      </w:r>
      <w:proofErr w:type="spellEnd"/>
      <w:r w:rsidRPr="006E00FC">
        <w:rPr>
          <w:rFonts w:cs="Arial"/>
          <w:b/>
          <w:bCs/>
          <w:color w:val="auto"/>
          <w:lang w:val="de-DE"/>
        </w:rPr>
        <w:t xml:space="preserve"> Industriebau“ stellt ISOVER Planern, Architekten, Fachhandwerkern und Handelspartnern ein neues, umfassendes Nachschlagewerk zur Verfügung. Das Kompendium informiert über die</w:t>
      </w:r>
      <w:r>
        <w:rPr>
          <w:rFonts w:cs="Arial"/>
          <w:b/>
          <w:bCs/>
          <w:color w:val="auto"/>
          <w:lang w:val="de-DE"/>
        </w:rPr>
        <w:t xml:space="preserve"> unterschiedlichen</w:t>
      </w:r>
      <w:r w:rsidRPr="006E00FC">
        <w:rPr>
          <w:rFonts w:cs="Arial"/>
          <w:b/>
          <w:bCs/>
          <w:color w:val="auto"/>
          <w:lang w:val="de-DE"/>
        </w:rPr>
        <w:t xml:space="preserve"> Eigenschaften der leistungsstarken und nachhaltigen Dämmstoffe des Herstellers </w:t>
      </w:r>
      <w:r w:rsidR="004C7968">
        <w:rPr>
          <w:rFonts w:cs="Arial"/>
          <w:b/>
          <w:bCs/>
          <w:color w:val="auto"/>
          <w:lang w:val="de-DE"/>
        </w:rPr>
        <w:t>sowie</w:t>
      </w:r>
      <w:r w:rsidRPr="006E00FC">
        <w:rPr>
          <w:rFonts w:cs="Arial"/>
          <w:b/>
          <w:bCs/>
          <w:color w:val="auto"/>
          <w:lang w:val="de-DE"/>
        </w:rPr>
        <w:t xml:space="preserve"> deren fachgerechten Einsatz zur Dämmung von Flach- und Blechdächern sowie </w:t>
      </w:r>
      <w:r>
        <w:rPr>
          <w:rFonts w:cs="Arial"/>
          <w:b/>
          <w:bCs/>
          <w:color w:val="auto"/>
          <w:lang w:val="de-DE"/>
        </w:rPr>
        <w:t xml:space="preserve">von </w:t>
      </w:r>
      <w:r w:rsidRPr="006E00FC">
        <w:rPr>
          <w:rFonts w:cs="Arial"/>
          <w:b/>
          <w:bCs/>
          <w:color w:val="auto"/>
          <w:lang w:val="de-DE"/>
        </w:rPr>
        <w:t xml:space="preserve">Industriefassaden. </w:t>
      </w:r>
      <w:r w:rsidRPr="006B20FD">
        <w:rPr>
          <w:rFonts w:cs="Arial"/>
          <w:b/>
          <w:bCs/>
          <w:color w:val="auto"/>
          <w:lang w:val="de-DE"/>
        </w:rPr>
        <w:t xml:space="preserve">Der Titel </w:t>
      </w:r>
      <w:r w:rsidRPr="006B20FD">
        <w:rPr>
          <w:b/>
          <w:color w:val="auto"/>
          <w:lang w:val="de-DE"/>
        </w:rPr>
        <w:t>steht zum Download bereit unter</w:t>
      </w:r>
      <w:r w:rsidRPr="0082047E">
        <w:rPr>
          <w:b/>
          <w:bCs/>
          <w:color w:val="auto"/>
          <w:lang w:val="de-DE"/>
        </w:rPr>
        <w:t xml:space="preserve"> </w:t>
      </w:r>
      <w:r w:rsidR="00F328E3">
        <w:fldChar w:fldCharType="begin"/>
      </w:r>
      <w:r w:rsidR="00F328E3" w:rsidRPr="000145B8">
        <w:rPr>
          <w:lang w:val="de-DE"/>
        </w:rPr>
        <w:instrText xml:space="preserve"> HYPERLINK "https://www.isover.de/dokumente/isover-profiwissen-industrie" </w:instrText>
      </w:r>
      <w:r w:rsidR="00F328E3">
        <w:fldChar w:fldCharType="separate"/>
      </w:r>
      <w:r w:rsidR="0082047E" w:rsidRPr="0082047E">
        <w:rPr>
          <w:rStyle w:val="Hyperlink"/>
          <w:b/>
          <w:bCs/>
          <w:lang w:val="de-DE"/>
        </w:rPr>
        <w:t>www.isover.de/dokumente/isover-profiwissen-industrie</w:t>
      </w:r>
      <w:r w:rsidR="00F328E3">
        <w:rPr>
          <w:rStyle w:val="Hyperlink"/>
          <w:b/>
          <w:bCs/>
          <w:lang w:val="de-DE"/>
        </w:rPr>
        <w:fldChar w:fldCharType="end"/>
      </w:r>
      <w:r w:rsidR="004C7968">
        <w:rPr>
          <w:rStyle w:val="Hyperlink"/>
          <w:b/>
          <w:bCs/>
          <w:color w:val="auto"/>
          <w:u w:val="none"/>
          <w:lang w:val="de-DE"/>
        </w:rPr>
        <w:t xml:space="preserve"> </w:t>
      </w:r>
      <w:r w:rsidRPr="006B20FD">
        <w:rPr>
          <w:rFonts w:cs="Arial"/>
          <w:b/>
          <w:bCs/>
          <w:color w:val="auto"/>
          <w:lang w:val="de-DE"/>
        </w:rPr>
        <w:t>und</w:t>
      </w:r>
      <w:r w:rsidRPr="00E44B41">
        <w:rPr>
          <w:rFonts w:cs="Arial"/>
          <w:b/>
          <w:bCs/>
          <w:color w:val="auto"/>
          <w:lang w:val="de-DE"/>
        </w:rPr>
        <w:t xml:space="preserve"> </w:t>
      </w:r>
      <w:r w:rsidRPr="006E00FC">
        <w:rPr>
          <w:rFonts w:cs="Arial"/>
          <w:b/>
          <w:bCs/>
          <w:color w:val="auto"/>
          <w:lang w:val="de-DE"/>
        </w:rPr>
        <w:t>kann außerdem</w:t>
      </w:r>
      <w:r w:rsidRPr="006B20FD">
        <w:rPr>
          <w:rFonts w:cs="Arial"/>
          <w:b/>
          <w:color w:val="auto"/>
          <w:lang w:val="de-DE"/>
        </w:rPr>
        <w:t xml:space="preserve"> </w:t>
      </w:r>
      <w:r w:rsidRPr="006B20FD">
        <w:rPr>
          <w:b/>
          <w:color w:val="auto"/>
          <w:lang w:val="de-DE"/>
        </w:rPr>
        <w:t xml:space="preserve">kostenfrei als Druckexemplar bei ISOVER angefordert werden.  </w:t>
      </w:r>
    </w:p>
    <w:p w14:paraId="15C1F3D9" w14:textId="1AA03157" w:rsidR="005A35D9" w:rsidRPr="005A35D9" w:rsidRDefault="005A35D9" w:rsidP="00D67EB2">
      <w:pPr>
        <w:rPr>
          <w:rFonts w:cs="Arial"/>
          <w:b/>
          <w:bCs/>
          <w:lang w:val="de-DE"/>
        </w:rPr>
      </w:pPr>
    </w:p>
    <w:p w14:paraId="6892B70A" w14:textId="72EECEF1" w:rsidR="00AF0E68" w:rsidRDefault="006B20FD" w:rsidP="006B20FD">
      <w:pPr>
        <w:autoSpaceDE w:val="0"/>
        <w:autoSpaceDN w:val="0"/>
        <w:adjustRightInd w:val="0"/>
        <w:spacing w:line="240" w:lineRule="auto"/>
        <w:rPr>
          <w:rFonts w:cs="Arial"/>
          <w:bCs/>
          <w:color w:val="auto"/>
          <w:lang w:val="de-DE"/>
        </w:rPr>
      </w:pPr>
      <w:r w:rsidRPr="006B20FD">
        <w:rPr>
          <w:rFonts w:cs="Arial"/>
          <w:bCs/>
          <w:color w:val="auto"/>
          <w:lang w:val="de-DE"/>
        </w:rPr>
        <w:t xml:space="preserve">Ob Hallendächer oder Hallenwände – </w:t>
      </w:r>
      <w:r>
        <w:rPr>
          <w:rFonts w:cs="Arial"/>
          <w:bCs/>
          <w:color w:val="auto"/>
          <w:lang w:val="de-DE"/>
        </w:rPr>
        <w:t>die vorgestellten</w:t>
      </w:r>
      <w:r w:rsidRPr="006B20FD">
        <w:rPr>
          <w:rFonts w:cs="Arial"/>
          <w:bCs/>
          <w:color w:val="auto"/>
          <w:lang w:val="de-DE"/>
        </w:rPr>
        <w:t xml:space="preserve"> Dämmlösungen </w:t>
      </w:r>
      <w:r>
        <w:rPr>
          <w:rFonts w:cs="Arial"/>
          <w:bCs/>
          <w:color w:val="auto"/>
          <w:lang w:val="de-DE"/>
        </w:rPr>
        <w:t>bieten</w:t>
      </w:r>
      <w:r w:rsidRPr="006B20FD">
        <w:rPr>
          <w:rFonts w:cs="Arial"/>
          <w:bCs/>
          <w:color w:val="auto"/>
          <w:lang w:val="de-DE"/>
        </w:rPr>
        <w:t xml:space="preserve"> optimal</w:t>
      </w:r>
      <w:r w:rsidR="00AF0E68">
        <w:rPr>
          <w:rFonts w:cs="Arial"/>
          <w:bCs/>
          <w:color w:val="auto"/>
          <w:lang w:val="de-DE"/>
        </w:rPr>
        <w:t xml:space="preserve"> abgestimmten</w:t>
      </w:r>
      <w:r w:rsidRPr="006B20FD">
        <w:rPr>
          <w:rFonts w:cs="Arial"/>
          <w:bCs/>
          <w:color w:val="auto"/>
          <w:lang w:val="de-DE"/>
        </w:rPr>
        <w:t xml:space="preserve"> Wärme-, Schall- und Brandschutz </w:t>
      </w:r>
      <w:r w:rsidR="00AF0E68">
        <w:rPr>
          <w:rFonts w:cs="Arial"/>
          <w:bCs/>
          <w:color w:val="auto"/>
          <w:lang w:val="de-DE"/>
        </w:rPr>
        <w:t>speziell für im</w:t>
      </w:r>
      <w:r w:rsidRPr="006B20FD">
        <w:rPr>
          <w:rFonts w:cs="Arial"/>
          <w:bCs/>
          <w:color w:val="auto"/>
          <w:lang w:val="de-DE"/>
        </w:rPr>
        <w:t xml:space="preserve"> Industriebau</w:t>
      </w:r>
      <w:r w:rsidR="00AF0E68">
        <w:rPr>
          <w:rFonts w:cs="Arial"/>
          <w:bCs/>
          <w:color w:val="auto"/>
          <w:lang w:val="de-DE"/>
        </w:rPr>
        <w:t xml:space="preserve"> gängige Konstruktionen</w:t>
      </w:r>
      <w:r w:rsidRPr="006B20FD">
        <w:rPr>
          <w:rFonts w:cs="Arial"/>
          <w:bCs/>
          <w:color w:val="auto"/>
          <w:lang w:val="de-DE"/>
        </w:rPr>
        <w:t>. Auf 60 übersichtlich gestalteten Seiten informiert der Hersteller über die</w:t>
      </w:r>
      <w:r w:rsidR="00AF0E68">
        <w:rPr>
          <w:rFonts w:cs="Arial"/>
          <w:bCs/>
          <w:color w:val="auto"/>
          <w:lang w:val="de-DE"/>
        </w:rPr>
        <w:t xml:space="preserve"> </w:t>
      </w:r>
      <w:r w:rsidRPr="006B20FD">
        <w:rPr>
          <w:rFonts w:cs="Arial"/>
          <w:bCs/>
          <w:color w:val="auto"/>
          <w:lang w:val="de-DE"/>
        </w:rPr>
        <w:t>Vorteile und vielfältigen Anwendungsmöglichkeiten seiner hochwertigen Dämmstoffe</w:t>
      </w:r>
      <w:r w:rsidR="00AF0E68">
        <w:rPr>
          <w:rFonts w:cs="Arial"/>
          <w:bCs/>
          <w:color w:val="auto"/>
          <w:lang w:val="de-DE"/>
        </w:rPr>
        <w:t>. Je nach Anwendungsgebiet helfen die Dämmsysteme</w:t>
      </w:r>
      <w:r w:rsidRPr="006B20FD">
        <w:rPr>
          <w:rFonts w:cs="Arial"/>
          <w:bCs/>
          <w:color w:val="auto"/>
          <w:lang w:val="de-DE"/>
        </w:rPr>
        <w:t xml:space="preserve"> aus Glaswolle, Steinwolle </w:t>
      </w:r>
      <w:r w:rsidR="00AF0E68">
        <w:rPr>
          <w:rFonts w:cs="Arial"/>
          <w:bCs/>
          <w:color w:val="auto"/>
          <w:lang w:val="de-DE"/>
        </w:rPr>
        <w:t xml:space="preserve">oder der Hochleitungs-Mineralwolle </w:t>
      </w:r>
      <w:r w:rsidRPr="006B20FD">
        <w:rPr>
          <w:rFonts w:cs="Arial"/>
          <w:bCs/>
          <w:color w:val="auto"/>
          <w:lang w:val="de-DE"/>
        </w:rPr>
        <w:t>ULTIMATE</w:t>
      </w:r>
      <w:r w:rsidR="00AF0E68">
        <w:rPr>
          <w:rFonts w:cs="Arial"/>
          <w:bCs/>
          <w:color w:val="auto"/>
          <w:lang w:val="de-DE"/>
        </w:rPr>
        <w:t xml:space="preserve"> dabei, zum Beispiel Wärme- und Schallbrücken in Stahlkassettenwänden zu reduzieren oder </w:t>
      </w:r>
      <w:r w:rsidR="006314F5">
        <w:rPr>
          <w:rFonts w:cs="Arial"/>
          <w:bCs/>
          <w:color w:val="auto"/>
          <w:lang w:val="de-DE"/>
        </w:rPr>
        <w:t xml:space="preserve">hoch wärmedämmende, </w:t>
      </w:r>
      <w:r w:rsidR="00AF0E68">
        <w:rPr>
          <w:rFonts w:cs="Arial"/>
          <w:bCs/>
          <w:color w:val="auto"/>
          <w:lang w:val="de-DE"/>
        </w:rPr>
        <w:t>nichtbrennbare Dachkonstruktionen zu realisieren</w:t>
      </w:r>
      <w:r w:rsidRPr="006B20FD">
        <w:rPr>
          <w:rFonts w:cs="Arial"/>
          <w:bCs/>
          <w:color w:val="auto"/>
          <w:lang w:val="de-DE"/>
        </w:rPr>
        <w:t xml:space="preserve">. </w:t>
      </w:r>
    </w:p>
    <w:p w14:paraId="075C062C" w14:textId="77777777" w:rsidR="00AF0E68" w:rsidRDefault="00AF0E68" w:rsidP="006B20FD">
      <w:pPr>
        <w:autoSpaceDE w:val="0"/>
        <w:autoSpaceDN w:val="0"/>
        <w:adjustRightInd w:val="0"/>
        <w:spacing w:line="240" w:lineRule="auto"/>
        <w:rPr>
          <w:rFonts w:cs="Arial"/>
          <w:bCs/>
          <w:color w:val="auto"/>
          <w:lang w:val="de-DE"/>
        </w:rPr>
      </w:pPr>
    </w:p>
    <w:p w14:paraId="22933815" w14:textId="1F4C145A" w:rsidR="006B20FD" w:rsidRPr="006E00FC" w:rsidRDefault="006B20FD" w:rsidP="006B20FD">
      <w:pPr>
        <w:autoSpaceDE w:val="0"/>
        <w:autoSpaceDN w:val="0"/>
        <w:adjustRightInd w:val="0"/>
        <w:spacing w:line="240" w:lineRule="auto"/>
        <w:rPr>
          <w:rFonts w:cs="Arial"/>
          <w:color w:val="auto"/>
          <w:lang w:val="de-DE"/>
        </w:rPr>
      </w:pPr>
      <w:r w:rsidRPr="006B20FD">
        <w:rPr>
          <w:rFonts w:cs="Arial"/>
          <w:bCs/>
          <w:color w:val="auto"/>
          <w:lang w:val="de-DE"/>
        </w:rPr>
        <w:t xml:space="preserve">Besonders nützlich vor allem bei der Planung von Dämmmaßnahmen sind darüber hinaus umfangreiche Ausführungen über bauphysikalische Vorgaben und Aspekte des </w:t>
      </w:r>
      <w:r w:rsidRPr="006E00FC">
        <w:rPr>
          <w:rFonts w:cs="Arial"/>
          <w:color w:val="auto"/>
          <w:lang w:val="de-DE"/>
        </w:rPr>
        <w:t xml:space="preserve">Wärme-, Feuchte-, Brand- und Schallschutzes. </w:t>
      </w:r>
      <w:r w:rsidRPr="006B20FD">
        <w:rPr>
          <w:rFonts w:cs="Arial"/>
          <w:bCs/>
          <w:color w:val="auto"/>
          <w:lang w:val="de-DE"/>
        </w:rPr>
        <w:t>Welche Werte mit welcher Konstruktion zuverlässig er</w:t>
      </w:r>
      <w:r>
        <w:rPr>
          <w:rFonts w:cs="Arial"/>
          <w:bCs/>
          <w:color w:val="auto"/>
          <w:lang w:val="de-DE"/>
        </w:rPr>
        <w:t>r</w:t>
      </w:r>
      <w:r w:rsidRPr="006B20FD">
        <w:rPr>
          <w:rFonts w:cs="Arial"/>
          <w:bCs/>
          <w:color w:val="auto"/>
          <w:lang w:val="de-DE"/>
        </w:rPr>
        <w:t>eich</w:t>
      </w:r>
      <w:r>
        <w:rPr>
          <w:rFonts w:cs="Arial"/>
          <w:bCs/>
          <w:color w:val="auto"/>
          <w:lang w:val="de-DE"/>
        </w:rPr>
        <w:t>t</w:t>
      </w:r>
      <w:r w:rsidRPr="006B20FD">
        <w:rPr>
          <w:rFonts w:cs="Arial"/>
          <w:bCs/>
          <w:color w:val="auto"/>
          <w:lang w:val="de-DE"/>
        </w:rPr>
        <w:t xml:space="preserve"> werden können,</w:t>
      </w:r>
      <w:r w:rsidRPr="006E00FC">
        <w:rPr>
          <w:rFonts w:cs="Arial"/>
          <w:color w:val="auto"/>
          <w:lang w:val="de-DE"/>
        </w:rPr>
        <w:t xml:space="preserve"> lässt </w:t>
      </w:r>
      <w:r>
        <w:rPr>
          <w:rFonts w:cs="Arial"/>
          <w:color w:val="auto"/>
          <w:lang w:val="de-DE"/>
        </w:rPr>
        <w:t xml:space="preserve">sich </w:t>
      </w:r>
      <w:r w:rsidRPr="006E00FC">
        <w:rPr>
          <w:rFonts w:cs="Arial"/>
          <w:color w:val="auto"/>
          <w:lang w:val="de-DE"/>
        </w:rPr>
        <w:t xml:space="preserve">dem Kompendium </w:t>
      </w:r>
      <w:r>
        <w:rPr>
          <w:rFonts w:cs="Arial"/>
          <w:color w:val="auto"/>
          <w:lang w:val="de-DE"/>
        </w:rPr>
        <w:t xml:space="preserve">mühelos </w:t>
      </w:r>
      <w:r w:rsidRPr="006E00FC">
        <w:rPr>
          <w:rFonts w:cs="Arial"/>
          <w:color w:val="auto"/>
          <w:lang w:val="de-DE"/>
        </w:rPr>
        <w:t xml:space="preserve">auf einen Blick entnehmen. </w:t>
      </w:r>
    </w:p>
    <w:p w14:paraId="04DB5470" w14:textId="77777777" w:rsidR="006B20FD" w:rsidRPr="006B20FD" w:rsidRDefault="006B20FD" w:rsidP="006B20FD">
      <w:pPr>
        <w:autoSpaceDE w:val="0"/>
        <w:autoSpaceDN w:val="0"/>
        <w:adjustRightInd w:val="0"/>
        <w:spacing w:line="240" w:lineRule="auto"/>
        <w:rPr>
          <w:rFonts w:cs="Arial"/>
          <w:bCs/>
          <w:color w:val="auto"/>
          <w:lang w:val="de-DE"/>
        </w:rPr>
      </w:pPr>
    </w:p>
    <w:p w14:paraId="6D42FD80" w14:textId="77777777" w:rsidR="006B20FD" w:rsidRPr="006B20FD" w:rsidRDefault="006B20FD" w:rsidP="006B20FD">
      <w:pPr>
        <w:autoSpaceDE w:val="0"/>
        <w:autoSpaceDN w:val="0"/>
        <w:adjustRightInd w:val="0"/>
        <w:spacing w:line="240" w:lineRule="auto"/>
        <w:rPr>
          <w:rFonts w:cs="Arial"/>
          <w:b/>
          <w:color w:val="auto"/>
          <w:lang w:val="de-DE"/>
        </w:rPr>
      </w:pPr>
      <w:r w:rsidRPr="006B20FD">
        <w:rPr>
          <w:rFonts w:cs="Arial"/>
          <w:b/>
          <w:color w:val="auto"/>
          <w:lang w:val="de-DE"/>
        </w:rPr>
        <w:t>Dämmung von Flachdächern, zweischaligen Blechdächern, Industriefassaden</w:t>
      </w:r>
    </w:p>
    <w:p w14:paraId="30CC76C1" w14:textId="77777777" w:rsidR="00F240E9" w:rsidRDefault="006B20FD" w:rsidP="006B20FD">
      <w:pPr>
        <w:autoSpaceDE w:val="0"/>
        <w:autoSpaceDN w:val="0"/>
        <w:adjustRightInd w:val="0"/>
        <w:spacing w:line="240" w:lineRule="auto"/>
        <w:rPr>
          <w:rFonts w:cs="Arial"/>
          <w:bCs/>
          <w:color w:val="auto"/>
          <w:lang w:val="de-DE"/>
        </w:rPr>
      </w:pPr>
      <w:r w:rsidRPr="006B20FD">
        <w:rPr>
          <w:rFonts w:cs="Arial"/>
          <w:bCs/>
          <w:color w:val="auto"/>
          <w:lang w:val="de-DE"/>
        </w:rPr>
        <w:t xml:space="preserve">Im Mittelpunkt des reichhaltig </w:t>
      </w:r>
      <w:r w:rsidR="00AF0E68">
        <w:rPr>
          <w:rFonts w:cs="Arial"/>
          <w:bCs/>
          <w:color w:val="auto"/>
          <w:lang w:val="de-DE"/>
        </w:rPr>
        <w:t>illustrierten</w:t>
      </w:r>
      <w:r w:rsidRPr="006B20FD">
        <w:rPr>
          <w:rFonts w:cs="Arial"/>
          <w:bCs/>
          <w:color w:val="auto"/>
          <w:lang w:val="de-DE"/>
        </w:rPr>
        <w:t xml:space="preserve"> Nachschlagewerks steht der Einsatz der</w:t>
      </w:r>
      <w:r w:rsidR="00AF0E68">
        <w:rPr>
          <w:rFonts w:cs="Arial"/>
          <w:bCs/>
          <w:color w:val="auto"/>
          <w:lang w:val="de-DE"/>
        </w:rPr>
        <w:t xml:space="preserve"> </w:t>
      </w:r>
      <w:r w:rsidRPr="006B20FD">
        <w:rPr>
          <w:rFonts w:cs="Arial"/>
          <w:bCs/>
          <w:color w:val="auto"/>
          <w:lang w:val="de-DE"/>
        </w:rPr>
        <w:t xml:space="preserve">ISOVER Dämmsysteme in Flachdächern, zweischaligen Blechdächern sowie </w:t>
      </w:r>
      <w:r w:rsidRPr="006B20FD">
        <w:rPr>
          <w:rFonts w:cs="Arial"/>
          <w:bCs/>
          <w:color w:val="auto"/>
          <w:lang w:val="de-DE"/>
        </w:rPr>
        <w:lastRenderedPageBreak/>
        <w:t xml:space="preserve">Industriefassaden. Mit Hilfe </w:t>
      </w:r>
      <w:r w:rsidR="00AF0E68">
        <w:rPr>
          <w:rFonts w:cs="Arial"/>
          <w:bCs/>
          <w:color w:val="auto"/>
          <w:lang w:val="de-DE"/>
        </w:rPr>
        <w:t>anschaulicher</w:t>
      </w:r>
      <w:r w:rsidRPr="006B20FD">
        <w:rPr>
          <w:rFonts w:cs="Arial"/>
          <w:bCs/>
          <w:color w:val="auto"/>
          <w:lang w:val="de-DE"/>
        </w:rPr>
        <w:t xml:space="preserve"> Grafiken werden die verschiedenen, auf den jeweiligen Einsatzzweck </w:t>
      </w:r>
      <w:r w:rsidR="00AF0E68">
        <w:rPr>
          <w:rFonts w:cs="Arial"/>
          <w:bCs/>
          <w:color w:val="auto"/>
          <w:lang w:val="de-DE"/>
        </w:rPr>
        <w:t>optimal</w:t>
      </w:r>
      <w:r w:rsidRPr="006B20FD">
        <w:rPr>
          <w:rFonts w:cs="Arial"/>
          <w:bCs/>
          <w:color w:val="auto"/>
          <w:lang w:val="de-DE"/>
        </w:rPr>
        <w:t xml:space="preserve"> ausgerichteten Dämmlösungen dargestellt und erklärt.  </w:t>
      </w:r>
    </w:p>
    <w:p w14:paraId="79B2DFC7" w14:textId="3BEC5CAD" w:rsidR="00F240E9" w:rsidRDefault="00F240E9" w:rsidP="006B20FD">
      <w:pPr>
        <w:autoSpaceDE w:val="0"/>
        <w:autoSpaceDN w:val="0"/>
        <w:adjustRightInd w:val="0"/>
        <w:spacing w:line="240" w:lineRule="auto"/>
        <w:rPr>
          <w:rFonts w:cs="Arial"/>
          <w:bCs/>
          <w:color w:val="auto"/>
          <w:lang w:val="de-DE"/>
        </w:rPr>
      </w:pPr>
    </w:p>
    <w:p w14:paraId="3E041185" w14:textId="090F9508" w:rsidR="006B20FD" w:rsidRPr="006B20FD" w:rsidRDefault="00F240E9" w:rsidP="006B20FD">
      <w:pPr>
        <w:autoSpaceDE w:val="0"/>
        <w:autoSpaceDN w:val="0"/>
        <w:adjustRightInd w:val="0"/>
        <w:spacing w:line="240" w:lineRule="auto"/>
        <w:rPr>
          <w:rFonts w:cs="Arial"/>
          <w:bCs/>
          <w:color w:val="auto"/>
          <w:lang w:val="de-DE"/>
        </w:rPr>
      </w:pPr>
      <w:r>
        <w:rPr>
          <w:rFonts w:cs="Arial"/>
          <w:bCs/>
          <w:color w:val="auto"/>
          <w:lang w:val="de-DE"/>
        </w:rPr>
        <w:t>Für Profis b</w:t>
      </w:r>
      <w:r w:rsidR="006B20FD" w:rsidRPr="006B20FD">
        <w:rPr>
          <w:rFonts w:cs="Arial"/>
          <w:bCs/>
          <w:color w:val="auto"/>
          <w:lang w:val="de-DE"/>
        </w:rPr>
        <w:t xml:space="preserve">esonders interessant sind die Einsatzmöglichkeiten des innovativen </w:t>
      </w:r>
      <w:r w:rsidR="00AF0E68">
        <w:rPr>
          <w:rFonts w:cs="Arial"/>
          <w:bCs/>
          <w:color w:val="auto"/>
          <w:lang w:val="de-DE"/>
        </w:rPr>
        <w:t>Flachdach-Monitorings</w:t>
      </w:r>
      <w:r w:rsidR="004C7968">
        <w:rPr>
          <w:rFonts w:cs="Arial"/>
          <w:bCs/>
          <w:color w:val="auto"/>
          <w:lang w:val="de-DE"/>
        </w:rPr>
        <w:t xml:space="preserve"> –</w:t>
      </w:r>
      <w:r w:rsidR="00AF0E68">
        <w:rPr>
          <w:rFonts w:cs="Arial"/>
          <w:bCs/>
          <w:color w:val="auto"/>
          <w:lang w:val="de-DE"/>
        </w:rPr>
        <w:t xml:space="preserve"> dem </w:t>
      </w:r>
      <w:r w:rsidR="006B20FD" w:rsidRPr="006B20FD">
        <w:rPr>
          <w:rFonts w:cs="Arial"/>
          <w:bCs/>
          <w:color w:val="auto"/>
          <w:lang w:val="de-DE"/>
        </w:rPr>
        <w:t>ISOVER GUARD SYSTEM</w:t>
      </w:r>
      <w:r w:rsidR="00AF0E68">
        <w:rPr>
          <w:rFonts w:cs="Arial"/>
          <w:bCs/>
          <w:color w:val="auto"/>
          <w:lang w:val="de-DE"/>
        </w:rPr>
        <w:t xml:space="preserve"> zur </w:t>
      </w:r>
      <w:r w:rsidR="006B20FD" w:rsidRPr="006B20FD">
        <w:rPr>
          <w:rFonts w:cs="Arial"/>
          <w:bCs/>
          <w:color w:val="auto"/>
          <w:lang w:val="de-DE"/>
        </w:rPr>
        <w:t>permanente</w:t>
      </w:r>
      <w:r w:rsidR="00AF0E68">
        <w:rPr>
          <w:rFonts w:cs="Arial"/>
          <w:bCs/>
          <w:color w:val="auto"/>
          <w:lang w:val="de-DE"/>
        </w:rPr>
        <w:t>n</w:t>
      </w:r>
      <w:r w:rsidR="006B20FD" w:rsidRPr="006B20FD">
        <w:rPr>
          <w:rFonts w:cs="Arial"/>
          <w:bCs/>
          <w:color w:val="auto"/>
          <w:lang w:val="de-DE"/>
        </w:rPr>
        <w:t xml:space="preserve"> Feuchtigkeits- und Temperaturüberwachung</w:t>
      </w:r>
      <w:r w:rsidR="00AF0E68">
        <w:rPr>
          <w:rFonts w:cs="Arial"/>
          <w:bCs/>
          <w:color w:val="auto"/>
          <w:lang w:val="de-DE"/>
        </w:rPr>
        <w:t>. Das System</w:t>
      </w:r>
      <w:r w:rsidR="00091638">
        <w:rPr>
          <w:rFonts w:cs="Arial"/>
          <w:bCs/>
          <w:color w:val="auto"/>
          <w:lang w:val="de-DE"/>
        </w:rPr>
        <w:t xml:space="preserve"> kann</w:t>
      </w:r>
      <w:r w:rsidR="00AF0E68">
        <w:rPr>
          <w:rFonts w:cs="Arial"/>
          <w:bCs/>
          <w:color w:val="auto"/>
          <w:lang w:val="de-DE"/>
        </w:rPr>
        <w:t xml:space="preserve"> beispielsweise in Kombination</w:t>
      </w:r>
      <w:r w:rsidR="006B20FD" w:rsidRPr="006B20FD">
        <w:rPr>
          <w:rFonts w:cs="Arial"/>
          <w:bCs/>
          <w:color w:val="auto"/>
          <w:lang w:val="de-DE"/>
        </w:rPr>
        <w:t xml:space="preserve"> </w:t>
      </w:r>
      <w:r w:rsidR="00AF0E68">
        <w:rPr>
          <w:rFonts w:cs="Arial"/>
          <w:bCs/>
          <w:color w:val="auto"/>
          <w:lang w:val="de-DE"/>
        </w:rPr>
        <w:t>mit</w:t>
      </w:r>
      <w:r w:rsidR="00091638">
        <w:rPr>
          <w:rFonts w:cs="Arial"/>
          <w:bCs/>
          <w:color w:val="auto"/>
          <w:lang w:val="de-DE"/>
        </w:rPr>
        <w:t xml:space="preserve"> dem Flachdachsystem Glaswolle</w:t>
      </w:r>
      <w:r w:rsidR="00AF0E68">
        <w:rPr>
          <w:rFonts w:cs="Arial"/>
          <w:bCs/>
          <w:color w:val="auto"/>
          <w:lang w:val="de-DE"/>
        </w:rPr>
        <w:t xml:space="preserve"> zum Einsatz</w:t>
      </w:r>
      <w:r w:rsidR="00091638">
        <w:rPr>
          <w:rFonts w:cs="Arial"/>
          <w:bCs/>
          <w:color w:val="auto"/>
          <w:lang w:val="de-DE"/>
        </w:rPr>
        <w:t xml:space="preserve"> kommen</w:t>
      </w:r>
      <w:r w:rsidR="006B20FD" w:rsidRPr="006B20FD">
        <w:rPr>
          <w:rFonts w:cs="Arial"/>
          <w:bCs/>
          <w:color w:val="auto"/>
          <w:lang w:val="de-DE"/>
        </w:rPr>
        <w:t xml:space="preserve">. </w:t>
      </w:r>
      <w:r w:rsidR="00091638">
        <w:rPr>
          <w:rFonts w:cs="Arial"/>
          <w:bCs/>
          <w:color w:val="auto"/>
          <w:lang w:val="de-DE"/>
        </w:rPr>
        <w:t>Dieses</w:t>
      </w:r>
      <w:r w:rsidR="00091638" w:rsidRPr="006E00FC">
        <w:rPr>
          <w:rFonts w:cs="Arial"/>
          <w:bCs/>
          <w:color w:val="auto"/>
          <w:lang w:val="de-DE"/>
        </w:rPr>
        <w:t xml:space="preserve"> </w:t>
      </w:r>
      <w:r w:rsidR="00091638">
        <w:rPr>
          <w:rFonts w:cs="Arial"/>
          <w:bCs/>
          <w:color w:val="auto"/>
          <w:lang w:val="de-DE"/>
        </w:rPr>
        <w:t xml:space="preserve">neuartige Dämmsystem </w:t>
      </w:r>
      <w:r w:rsidR="006B20FD" w:rsidRPr="006E00FC">
        <w:rPr>
          <w:rFonts w:cs="Arial"/>
          <w:bCs/>
          <w:color w:val="auto"/>
          <w:lang w:val="de-DE"/>
        </w:rPr>
        <w:t xml:space="preserve">ist ideal für die Dämmung kleinteiliger und verschachtelter </w:t>
      </w:r>
      <w:r w:rsidR="00091638">
        <w:rPr>
          <w:rFonts w:cs="Arial"/>
          <w:bCs/>
          <w:color w:val="auto"/>
          <w:lang w:val="de-DE"/>
        </w:rPr>
        <w:t>Dachflächen</w:t>
      </w:r>
      <w:r w:rsidR="00091638" w:rsidRPr="006E00FC">
        <w:rPr>
          <w:rFonts w:cs="Arial"/>
          <w:bCs/>
          <w:color w:val="auto"/>
          <w:lang w:val="de-DE"/>
        </w:rPr>
        <w:t xml:space="preserve"> </w:t>
      </w:r>
      <w:r w:rsidR="00AF0E68">
        <w:rPr>
          <w:rFonts w:cs="Arial"/>
          <w:bCs/>
          <w:color w:val="auto"/>
          <w:lang w:val="de-DE"/>
        </w:rPr>
        <w:t xml:space="preserve">geeignet </w:t>
      </w:r>
      <w:r w:rsidR="006B20FD" w:rsidRPr="006E00FC">
        <w:rPr>
          <w:rFonts w:cs="Arial"/>
          <w:bCs/>
          <w:color w:val="auto"/>
          <w:lang w:val="de-DE"/>
        </w:rPr>
        <w:t xml:space="preserve">und verfügt über eine hohe Druckfestigkeit bei geringem Gewicht. </w:t>
      </w:r>
    </w:p>
    <w:p w14:paraId="3D2100D8" w14:textId="0E7429E4" w:rsidR="006B20FD" w:rsidRPr="006B20FD" w:rsidRDefault="006B20FD" w:rsidP="006B20FD">
      <w:pPr>
        <w:autoSpaceDE w:val="0"/>
        <w:autoSpaceDN w:val="0"/>
        <w:adjustRightInd w:val="0"/>
        <w:spacing w:line="240" w:lineRule="auto"/>
        <w:rPr>
          <w:rFonts w:cs="Arial"/>
          <w:bCs/>
          <w:color w:val="auto"/>
          <w:lang w:val="de-DE"/>
        </w:rPr>
      </w:pPr>
    </w:p>
    <w:p w14:paraId="362A3D07" w14:textId="6333C8C7" w:rsidR="006B20FD" w:rsidRPr="006B20FD" w:rsidRDefault="006B20FD" w:rsidP="006B20FD">
      <w:pPr>
        <w:shd w:val="clear" w:color="auto" w:fill="FFFFFF"/>
        <w:rPr>
          <w:bCs/>
          <w:color w:val="auto"/>
          <w:lang w:val="de-DE"/>
        </w:rPr>
      </w:pPr>
      <w:r w:rsidRPr="006B20FD">
        <w:rPr>
          <w:rFonts w:cs="Arial"/>
          <w:bCs/>
          <w:color w:val="auto"/>
          <w:lang w:val="de-DE"/>
        </w:rPr>
        <w:t xml:space="preserve">Das Kompendium </w:t>
      </w:r>
      <w:r w:rsidRPr="006E00FC">
        <w:rPr>
          <w:rFonts w:cs="Arial"/>
          <w:bCs/>
          <w:color w:val="auto"/>
          <w:lang w:val="de-DE"/>
        </w:rPr>
        <w:t>„</w:t>
      </w:r>
      <w:proofErr w:type="spellStart"/>
      <w:r w:rsidRPr="006E00FC">
        <w:rPr>
          <w:rFonts w:cs="Arial"/>
          <w:bCs/>
          <w:color w:val="auto"/>
          <w:lang w:val="de-DE"/>
        </w:rPr>
        <w:t>ProfiWissen</w:t>
      </w:r>
      <w:proofErr w:type="spellEnd"/>
      <w:r w:rsidRPr="006E00FC">
        <w:rPr>
          <w:rFonts w:cs="Arial"/>
          <w:bCs/>
          <w:color w:val="auto"/>
          <w:lang w:val="de-DE"/>
        </w:rPr>
        <w:t xml:space="preserve"> Industriebau“ </w:t>
      </w:r>
      <w:r w:rsidRPr="006B20FD">
        <w:rPr>
          <w:bCs/>
          <w:color w:val="auto"/>
          <w:lang w:val="de-DE"/>
        </w:rPr>
        <w:t xml:space="preserve">steht zum Download bereit unter </w:t>
      </w:r>
      <w:r w:rsidR="00F328E3">
        <w:fldChar w:fldCharType="begin"/>
      </w:r>
      <w:r w:rsidR="00F328E3" w:rsidRPr="000145B8">
        <w:rPr>
          <w:lang w:val="de-DE"/>
        </w:rPr>
        <w:instrText xml:space="preserve"> HYPERLINK "http://www.isover.de/dokumente/isover-profiwissen-industrie" </w:instrText>
      </w:r>
      <w:r w:rsidR="00F328E3">
        <w:fldChar w:fldCharType="separate"/>
      </w:r>
      <w:r w:rsidR="0082047E" w:rsidRPr="0049203C">
        <w:rPr>
          <w:rStyle w:val="Hyperlink"/>
          <w:lang w:val="de-DE"/>
        </w:rPr>
        <w:t>www.isover.de/dokumente/isover-profiwissen-industrie</w:t>
      </w:r>
      <w:r w:rsidR="00F328E3">
        <w:rPr>
          <w:rStyle w:val="Hyperlink"/>
          <w:lang w:val="de-DE"/>
        </w:rPr>
        <w:fldChar w:fldCharType="end"/>
      </w:r>
      <w:r w:rsidR="002974FC">
        <w:rPr>
          <w:rStyle w:val="Hyperlink"/>
          <w:b/>
          <w:bCs/>
          <w:color w:val="auto"/>
          <w:u w:val="none"/>
          <w:lang w:val="de-DE"/>
        </w:rPr>
        <w:t xml:space="preserve"> </w:t>
      </w:r>
      <w:r w:rsidRPr="001E2397">
        <w:rPr>
          <w:rFonts w:cs="Arial"/>
          <w:bCs/>
          <w:color w:val="auto"/>
          <w:lang w:val="de-DE"/>
        </w:rPr>
        <w:t>und</w:t>
      </w:r>
      <w:r w:rsidRPr="006E00FC">
        <w:rPr>
          <w:rFonts w:cs="Arial"/>
          <w:bCs/>
          <w:color w:val="auto"/>
          <w:lang w:val="de-DE"/>
        </w:rPr>
        <w:t xml:space="preserve"> kann außerdem</w:t>
      </w:r>
      <w:r w:rsidRPr="006B20FD">
        <w:rPr>
          <w:rFonts w:cs="Arial"/>
          <w:bCs/>
          <w:color w:val="auto"/>
          <w:lang w:val="de-DE"/>
        </w:rPr>
        <w:t xml:space="preserve"> </w:t>
      </w:r>
      <w:r w:rsidRPr="006B20FD">
        <w:rPr>
          <w:bCs/>
          <w:color w:val="auto"/>
          <w:lang w:val="de-DE"/>
        </w:rPr>
        <w:t xml:space="preserve">kostenfrei als Druckexemplar bei ISOVER angefordert werden.  </w:t>
      </w:r>
    </w:p>
    <w:p w14:paraId="124E87F4" w14:textId="1FF3942F" w:rsidR="001F6E0A" w:rsidRDefault="001F6E0A" w:rsidP="00D67EB2">
      <w:pPr>
        <w:rPr>
          <w:rFonts w:cs="Arial"/>
          <w:lang w:val="de-DE"/>
        </w:rPr>
      </w:pPr>
    </w:p>
    <w:p w14:paraId="602B0F01" w14:textId="77777777" w:rsidR="001F6E0A" w:rsidRDefault="001F6E0A" w:rsidP="00D67EB2">
      <w:pPr>
        <w:rPr>
          <w:rFonts w:cs="Arial"/>
          <w:lang w:val="de-DE"/>
        </w:rPr>
      </w:pPr>
    </w:p>
    <w:p w14:paraId="6EEB960B" w14:textId="74C3E520" w:rsidR="001F6E0A" w:rsidRPr="003D3E78" w:rsidRDefault="001F6E0A" w:rsidP="001F6E0A">
      <w:pPr>
        <w:rPr>
          <w:szCs w:val="19"/>
          <w:shd w:val="clear" w:color="auto" w:fill="FFFFFF"/>
          <w:lang w:val="de-DE" w:eastAsia="de-DE"/>
        </w:rPr>
      </w:pPr>
      <w:r w:rsidRPr="003D3E78">
        <w:rPr>
          <w:b/>
          <w:bCs/>
          <w:szCs w:val="19"/>
          <w:shd w:val="clear" w:color="auto" w:fill="FFFFFF"/>
          <w:lang w:val="de-DE" w:eastAsia="de-DE"/>
        </w:rPr>
        <w:t>Bildmaterial</w:t>
      </w:r>
    </w:p>
    <w:p w14:paraId="5EE8076D" w14:textId="3D3EDCD8" w:rsidR="001F6E0A" w:rsidRDefault="001F6E0A" w:rsidP="001F6E0A">
      <w:pPr>
        <w:rPr>
          <w:b/>
          <w:bCs/>
          <w:szCs w:val="19"/>
          <w:shd w:val="clear" w:color="auto" w:fill="FFFFFF"/>
          <w:lang w:val="de-DE" w:eastAsia="de-DE"/>
        </w:rPr>
      </w:pPr>
    </w:p>
    <w:p w14:paraId="1EF1CA2C" w14:textId="7BA78222" w:rsidR="00AF76B5" w:rsidRPr="0082047E" w:rsidRDefault="001F6E0A" w:rsidP="0082047E">
      <w:pPr>
        <w:rPr>
          <w:i/>
          <w:iCs/>
          <w:color w:val="FF0000"/>
          <w:szCs w:val="19"/>
          <w:shd w:val="clear" w:color="auto" w:fill="FFFFFF"/>
          <w:lang w:val="de-DE" w:eastAsia="de-DE"/>
        </w:rPr>
      </w:pPr>
      <w:r w:rsidRPr="006B20FD">
        <w:rPr>
          <w:szCs w:val="19"/>
          <w:shd w:val="clear" w:color="auto" w:fill="FFFFFF"/>
          <w:lang w:val="de-DE" w:eastAsia="de-DE"/>
        </w:rPr>
        <w:t>Bild</w:t>
      </w:r>
      <w:r w:rsidR="0078673D" w:rsidRPr="006B20FD">
        <w:rPr>
          <w:szCs w:val="19"/>
          <w:shd w:val="clear" w:color="auto" w:fill="FFFFFF"/>
          <w:lang w:val="de-DE" w:eastAsia="de-DE"/>
        </w:rPr>
        <w:t xml:space="preserve"> </w:t>
      </w:r>
      <w:r w:rsidR="006B20FD" w:rsidRPr="006B20FD">
        <w:rPr>
          <w:szCs w:val="19"/>
          <w:shd w:val="clear" w:color="auto" w:fill="FFFFFF"/>
          <w:lang w:val="de-DE" w:eastAsia="de-DE"/>
        </w:rPr>
        <w:t>1</w:t>
      </w:r>
      <w:r w:rsidR="003C4471">
        <w:rPr>
          <w:szCs w:val="19"/>
          <w:shd w:val="clear" w:color="auto" w:fill="FFFFFF"/>
          <w:lang w:val="de-DE" w:eastAsia="de-DE"/>
        </w:rPr>
        <w:t xml:space="preserve"> </w:t>
      </w:r>
      <w:r w:rsidR="00D96C49">
        <w:rPr>
          <w:noProof/>
          <w:szCs w:val="19"/>
          <w:shd w:val="clear" w:color="auto" w:fill="FFFFFF"/>
          <w:lang w:val="de-DE" w:eastAsia="de-DE"/>
        </w:rPr>
        <w:drawing>
          <wp:anchor distT="0" distB="0" distL="114300" distR="114300" simplePos="0" relativeHeight="251658240" behindDoc="0" locked="0" layoutInCell="1" allowOverlap="1" wp14:anchorId="17746807" wp14:editId="019BBA78">
            <wp:simplePos x="0" y="0"/>
            <wp:positionH relativeFrom="column">
              <wp:posOffset>19685</wp:posOffset>
            </wp:positionH>
            <wp:positionV relativeFrom="paragraph">
              <wp:posOffset>227689</wp:posOffset>
            </wp:positionV>
            <wp:extent cx="2446504" cy="3444785"/>
            <wp:effectExtent l="0" t="0" r="0" b="3810"/>
            <wp:wrapTopAndBottom/>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68B3F6.t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6504" cy="3444785"/>
                    </a:xfrm>
                    <a:prstGeom prst="rect">
                      <a:avLst/>
                    </a:prstGeom>
                  </pic:spPr>
                </pic:pic>
              </a:graphicData>
            </a:graphic>
          </wp:anchor>
        </w:drawing>
      </w:r>
    </w:p>
    <w:p w14:paraId="3C5DC919" w14:textId="5CA78A05" w:rsidR="001F6E0A" w:rsidRPr="00A55B8B" w:rsidRDefault="003C4471" w:rsidP="004A75BB">
      <w:pPr>
        <w:widowControl w:val="0"/>
        <w:autoSpaceDE w:val="0"/>
        <w:autoSpaceDN w:val="0"/>
        <w:adjustRightInd w:val="0"/>
        <w:rPr>
          <w:rFonts w:cs="Arial"/>
          <w:color w:val="000000" w:themeColor="accent6"/>
          <w:lang w:val="de-DE"/>
        </w:rPr>
      </w:pPr>
      <w:r>
        <w:rPr>
          <w:rFonts w:cs="Arial"/>
          <w:lang w:val="de-DE"/>
        </w:rPr>
        <w:t xml:space="preserve">Flachdach, Blechdach, Industriefassade – Das neue </w:t>
      </w:r>
      <w:r w:rsidR="006314F5">
        <w:rPr>
          <w:rFonts w:cs="Arial"/>
          <w:lang w:val="de-DE"/>
        </w:rPr>
        <w:t>„</w:t>
      </w:r>
      <w:proofErr w:type="spellStart"/>
      <w:r w:rsidR="006314F5">
        <w:rPr>
          <w:rFonts w:cs="Arial"/>
          <w:lang w:val="de-DE"/>
        </w:rPr>
        <w:t>ProfiWissen</w:t>
      </w:r>
      <w:proofErr w:type="spellEnd"/>
      <w:r w:rsidR="006314F5">
        <w:rPr>
          <w:rFonts w:cs="Arial"/>
          <w:lang w:val="de-DE"/>
        </w:rPr>
        <w:t xml:space="preserve"> Industriebau“ von Dämmstoffspezialist ISOVER informiert umfassend über die Möglichkeiten einer fachgerechten und zeitgemäßen Dämmung von gängigen Konstruktionen im Industrie- und Hallenbau.</w:t>
      </w:r>
    </w:p>
    <w:p w14:paraId="67E0EB71" w14:textId="77777777" w:rsidR="004A75BB" w:rsidRDefault="004A75BB" w:rsidP="001F6E0A">
      <w:pPr>
        <w:widowControl w:val="0"/>
        <w:autoSpaceDE w:val="0"/>
        <w:autoSpaceDN w:val="0"/>
        <w:adjustRightInd w:val="0"/>
        <w:spacing w:line="276" w:lineRule="auto"/>
        <w:rPr>
          <w:rFonts w:cs="Arial"/>
          <w:i/>
          <w:sz w:val="16"/>
          <w:szCs w:val="20"/>
          <w:lang w:val="de-DE"/>
        </w:rPr>
      </w:pPr>
    </w:p>
    <w:p w14:paraId="74F88E2F" w14:textId="10149EF0" w:rsidR="001F6E0A" w:rsidRDefault="001F6E0A" w:rsidP="001F6E0A">
      <w:pPr>
        <w:widowControl w:val="0"/>
        <w:autoSpaceDE w:val="0"/>
        <w:autoSpaceDN w:val="0"/>
        <w:adjustRightInd w:val="0"/>
        <w:spacing w:line="276" w:lineRule="auto"/>
        <w:rPr>
          <w:rFonts w:cs="Arial"/>
          <w:i/>
          <w:sz w:val="18"/>
          <w:szCs w:val="18"/>
          <w:lang w:val="de-DE"/>
        </w:rPr>
      </w:pPr>
      <w:r w:rsidRPr="003A174C">
        <w:rPr>
          <w:rFonts w:cs="Arial"/>
          <w:i/>
          <w:sz w:val="18"/>
          <w:szCs w:val="18"/>
          <w:lang w:val="de-DE"/>
        </w:rPr>
        <w:t>Foto: SAINT-GOBAIN ISOVER G+H AG</w:t>
      </w:r>
    </w:p>
    <w:p w14:paraId="02222041" w14:textId="64C94A05" w:rsidR="004A75BB" w:rsidRDefault="004A75BB" w:rsidP="001F6E0A">
      <w:pPr>
        <w:widowControl w:val="0"/>
        <w:autoSpaceDE w:val="0"/>
        <w:autoSpaceDN w:val="0"/>
        <w:adjustRightInd w:val="0"/>
        <w:spacing w:line="276" w:lineRule="auto"/>
        <w:rPr>
          <w:rFonts w:cs="Arial"/>
          <w:i/>
          <w:sz w:val="18"/>
          <w:szCs w:val="18"/>
          <w:lang w:val="de-DE"/>
        </w:rPr>
      </w:pPr>
    </w:p>
    <w:p w14:paraId="02ED2D9D" w14:textId="64383BEC" w:rsidR="004A75BB" w:rsidRDefault="004A75BB" w:rsidP="001F6E0A">
      <w:pPr>
        <w:widowControl w:val="0"/>
        <w:autoSpaceDE w:val="0"/>
        <w:autoSpaceDN w:val="0"/>
        <w:adjustRightInd w:val="0"/>
        <w:spacing w:line="276" w:lineRule="auto"/>
        <w:rPr>
          <w:rFonts w:cs="Arial"/>
          <w:i/>
          <w:sz w:val="18"/>
          <w:szCs w:val="18"/>
          <w:lang w:val="de-DE"/>
        </w:rPr>
      </w:pPr>
    </w:p>
    <w:p w14:paraId="5C5FCA63" w14:textId="77777777" w:rsidR="0082047E" w:rsidRDefault="0082047E" w:rsidP="001F6E0A">
      <w:pPr>
        <w:widowControl w:val="0"/>
        <w:autoSpaceDE w:val="0"/>
        <w:autoSpaceDN w:val="0"/>
        <w:adjustRightInd w:val="0"/>
        <w:spacing w:line="276" w:lineRule="auto"/>
        <w:rPr>
          <w:rFonts w:cs="Arial"/>
          <w:i/>
          <w:sz w:val="18"/>
          <w:szCs w:val="18"/>
          <w:lang w:val="de-DE"/>
        </w:rPr>
      </w:pPr>
    </w:p>
    <w:p w14:paraId="4E2E4E6E" w14:textId="7A2428DF" w:rsidR="006B20FD" w:rsidRPr="006B20FD" w:rsidRDefault="006B20FD" w:rsidP="006B20FD">
      <w:pPr>
        <w:rPr>
          <w:szCs w:val="19"/>
          <w:shd w:val="clear" w:color="auto" w:fill="FFFFFF"/>
          <w:lang w:val="de-DE" w:eastAsia="de-DE"/>
        </w:rPr>
      </w:pPr>
      <w:r w:rsidRPr="006B20FD">
        <w:rPr>
          <w:szCs w:val="19"/>
          <w:shd w:val="clear" w:color="auto" w:fill="FFFFFF"/>
          <w:lang w:val="de-DE" w:eastAsia="de-DE"/>
        </w:rPr>
        <w:lastRenderedPageBreak/>
        <w:t xml:space="preserve">Bild </w:t>
      </w:r>
      <w:r>
        <w:rPr>
          <w:szCs w:val="19"/>
          <w:shd w:val="clear" w:color="auto" w:fill="FFFFFF"/>
          <w:lang w:val="de-DE" w:eastAsia="de-DE"/>
        </w:rPr>
        <w:t>2</w:t>
      </w:r>
    </w:p>
    <w:p w14:paraId="6290E76A" w14:textId="559D8513" w:rsidR="00AE52A7" w:rsidRPr="0082047E" w:rsidRDefault="00863EA2" w:rsidP="0082047E">
      <w:pPr>
        <w:spacing w:line="240" w:lineRule="auto"/>
        <w:rPr>
          <w:rFonts w:cs="Arial"/>
          <w:color w:val="FF0000"/>
          <w:lang w:val="de-DE"/>
        </w:rPr>
      </w:pPr>
      <w:r>
        <w:rPr>
          <w:rFonts w:cs="Arial"/>
          <w:noProof/>
          <w:color w:val="FF0000"/>
          <w:lang w:val="de-DE"/>
        </w:rPr>
        <w:drawing>
          <wp:inline distT="0" distB="0" distL="0" distR="0" wp14:anchorId="170702EC" wp14:editId="1D66A4C3">
            <wp:extent cx="3594100" cy="2387600"/>
            <wp:effectExtent l="0" t="0" r="0" b="0"/>
            <wp:docPr id="4" name="Grafik 4" descr="Ein Bild, das farbi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farbig enthält.&#10;&#10;Automatisch generierte Beschreibung"/>
                    <pic:cNvPicPr/>
                  </pic:nvPicPr>
                  <pic:blipFill>
                    <a:blip r:embed="rId9">
                      <a:extLst>
                        <a:ext uri="{28A0092B-C50C-407E-A947-70E740481C1C}">
                          <a14:useLocalDpi xmlns:a14="http://schemas.microsoft.com/office/drawing/2010/main" val="0"/>
                        </a:ext>
                      </a:extLst>
                    </a:blip>
                    <a:stretch>
                      <a:fillRect/>
                    </a:stretch>
                  </pic:blipFill>
                  <pic:spPr>
                    <a:xfrm>
                      <a:off x="0" y="0"/>
                      <a:ext cx="3594100" cy="2387600"/>
                    </a:xfrm>
                    <a:prstGeom prst="rect">
                      <a:avLst/>
                    </a:prstGeom>
                  </pic:spPr>
                </pic:pic>
              </a:graphicData>
            </a:graphic>
          </wp:inline>
        </w:drawing>
      </w:r>
      <w:r w:rsidR="006B20FD">
        <w:rPr>
          <w:rFonts w:cs="Arial"/>
          <w:color w:val="FF0000"/>
          <w:lang w:val="de-DE"/>
        </w:rPr>
        <w:t xml:space="preserve"> </w:t>
      </w:r>
    </w:p>
    <w:p w14:paraId="0D238691" w14:textId="4E50ED55" w:rsidR="00AE52A7" w:rsidRDefault="00AE52A7" w:rsidP="0082047E">
      <w:pPr>
        <w:widowControl w:val="0"/>
        <w:autoSpaceDE w:val="0"/>
        <w:autoSpaceDN w:val="0"/>
        <w:adjustRightInd w:val="0"/>
        <w:rPr>
          <w:rFonts w:cs="Arial"/>
          <w:bCs/>
          <w:color w:val="auto"/>
          <w:lang w:val="de-DE"/>
        </w:rPr>
      </w:pPr>
      <w:r>
        <w:rPr>
          <w:rFonts w:cs="Arial"/>
          <w:bCs/>
          <w:color w:val="auto"/>
          <w:lang w:val="de-DE"/>
        </w:rPr>
        <w:t>Je nach Anwendungsgebiet helfen ISOVER Dämmsysteme</w:t>
      </w:r>
      <w:r w:rsidRPr="006B20FD">
        <w:rPr>
          <w:rFonts w:cs="Arial"/>
          <w:bCs/>
          <w:color w:val="auto"/>
          <w:lang w:val="de-DE"/>
        </w:rPr>
        <w:t xml:space="preserve"> aus Glaswolle, Steinwolle </w:t>
      </w:r>
      <w:r>
        <w:rPr>
          <w:rFonts w:cs="Arial"/>
          <w:bCs/>
          <w:color w:val="auto"/>
          <w:lang w:val="de-DE"/>
        </w:rPr>
        <w:t xml:space="preserve">oder der Hochleitungs-Mineralwolle </w:t>
      </w:r>
      <w:r w:rsidRPr="006B20FD">
        <w:rPr>
          <w:rFonts w:cs="Arial"/>
          <w:bCs/>
          <w:color w:val="auto"/>
          <w:lang w:val="de-DE"/>
        </w:rPr>
        <w:t>ULTIMATE</w:t>
      </w:r>
      <w:r>
        <w:rPr>
          <w:rFonts w:cs="Arial"/>
          <w:bCs/>
          <w:color w:val="auto"/>
          <w:lang w:val="de-DE"/>
        </w:rPr>
        <w:t xml:space="preserve"> dabei, zum Beispiel Wärme- und Schallbrücken in Stahlkassettenwänden wirkungsvoll zu reduzieren oder hoch wärmedämmende, nichtbrennbare Dachkonstruktionen zu realisieren</w:t>
      </w:r>
      <w:r w:rsidRPr="006B20FD">
        <w:rPr>
          <w:rFonts w:cs="Arial"/>
          <w:bCs/>
          <w:color w:val="auto"/>
          <w:lang w:val="de-DE"/>
        </w:rPr>
        <w:t>.</w:t>
      </w:r>
    </w:p>
    <w:p w14:paraId="11ADBE68" w14:textId="77777777" w:rsidR="00AE52A7" w:rsidRDefault="00AE52A7" w:rsidP="0082047E">
      <w:pPr>
        <w:widowControl w:val="0"/>
        <w:autoSpaceDE w:val="0"/>
        <w:autoSpaceDN w:val="0"/>
        <w:adjustRightInd w:val="0"/>
        <w:rPr>
          <w:rFonts w:cs="Arial"/>
          <w:i/>
          <w:sz w:val="18"/>
          <w:szCs w:val="18"/>
          <w:lang w:val="de-DE"/>
        </w:rPr>
      </w:pPr>
    </w:p>
    <w:p w14:paraId="2CDDD1BC" w14:textId="77777777" w:rsidR="00AE52A7" w:rsidRDefault="00AE52A7" w:rsidP="0082047E">
      <w:pPr>
        <w:widowControl w:val="0"/>
        <w:autoSpaceDE w:val="0"/>
        <w:autoSpaceDN w:val="0"/>
        <w:adjustRightInd w:val="0"/>
        <w:rPr>
          <w:rFonts w:cs="Arial"/>
          <w:i/>
          <w:sz w:val="18"/>
          <w:szCs w:val="18"/>
          <w:lang w:val="de-DE"/>
        </w:rPr>
      </w:pPr>
      <w:r w:rsidRPr="003A174C">
        <w:rPr>
          <w:rFonts w:cs="Arial"/>
          <w:i/>
          <w:sz w:val="18"/>
          <w:szCs w:val="18"/>
          <w:lang w:val="de-DE"/>
        </w:rPr>
        <w:t>Foto: SAINT-GOBAIN ISOVER G+H AG</w:t>
      </w:r>
    </w:p>
    <w:p w14:paraId="1AED4CA1" w14:textId="77777777" w:rsidR="00AE52A7" w:rsidRDefault="00AE52A7" w:rsidP="006B20FD">
      <w:pPr>
        <w:widowControl w:val="0"/>
        <w:autoSpaceDE w:val="0"/>
        <w:autoSpaceDN w:val="0"/>
        <w:adjustRightInd w:val="0"/>
        <w:spacing w:line="276" w:lineRule="auto"/>
        <w:rPr>
          <w:rFonts w:cs="Arial"/>
          <w:i/>
          <w:sz w:val="18"/>
          <w:szCs w:val="18"/>
          <w:lang w:val="de-DE"/>
        </w:rPr>
      </w:pPr>
    </w:p>
    <w:p w14:paraId="5770E383" w14:textId="77777777" w:rsidR="006B20FD" w:rsidRDefault="006B20FD" w:rsidP="001F6E0A">
      <w:pPr>
        <w:widowControl w:val="0"/>
        <w:autoSpaceDE w:val="0"/>
        <w:autoSpaceDN w:val="0"/>
        <w:adjustRightInd w:val="0"/>
        <w:spacing w:line="276" w:lineRule="auto"/>
        <w:rPr>
          <w:rFonts w:cs="Arial"/>
          <w:i/>
          <w:sz w:val="18"/>
          <w:szCs w:val="18"/>
          <w:lang w:val="de-DE"/>
        </w:rPr>
      </w:pPr>
    </w:p>
    <w:p w14:paraId="5339C489" w14:textId="77777777" w:rsidR="004A75BB" w:rsidRDefault="004A75BB" w:rsidP="001F6E0A">
      <w:pPr>
        <w:widowControl w:val="0"/>
        <w:autoSpaceDE w:val="0"/>
        <w:autoSpaceDN w:val="0"/>
        <w:adjustRightInd w:val="0"/>
        <w:spacing w:line="276" w:lineRule="auto"/>
        <w:rPr>
          <w:rFonts w:cs="Arial"/>
          <w:i/>
          <w:sz w:val="18"/>
          <w:szCs w:val="18"/>
          <w:lang w:val="de-DE"/>
        </w:rPr>
      </w:pPr>
    </w:p>
    <w:p w14:paraId="0A6964C1" w14:textId="77777777" w:rsidR="001F6E0A" w:rsidRPr="003A174C" w:rsidRDefault="001F6E0A" w:rsidP="001F6E0A">
      <w:pPr>
        <w:widowControl w:val="0"/>
        <w:autoSpaceDE w:val="0"/>
        <w:autoSpaceDN w:val="0"/>
        <w:adjustRightInd w:val="0"/>
        <w:spacing w:line="276" w:lineRule="auto"/>
        <w:rPr>
          <w:sz w:val="18"/>
          <w:szCs w:val="18"/>
          <w:shd w:val="clear" w:color="auto" w:fill="FFFFFF"/>
          <w:lang w:val="de-DE" w:eastAsia="de-DE"/>
        </w:rPr>
      </w:pPr>
    </w:p>
    <w:p w14:paraId="538F95C7" w14:textId="11F71BA2" w:rsidR="00967D24" w:rsidRPr="00EB7340" w:rsidRDefault="00967D24" w:rsidP="00D67EB2">
      <w:pPr>
        <w:widowControl w:val="0"/>
        <w:jc w:val="left"/>
        <w:rPr>
          <w:i/>
          <w:sz w:val="18"/>
          <w:szCs w:val="18"/>
          <w:lang w:val="de-DE"/>
        </w:rPr>
      </w:pPr>
      <w:r w:rsidRPr="00EB7340">
        <w:rPr>
          <w:i/>
          <w:sz w:val="18"/>
          <w:szCs w:val="18"/>
          <w:lang w:val="de-DE"/>
        </w:rPr>
        <w:t xml:space="preserve">(Text- und Bildmaterial steht unter </w:t>
      </w:r>
      <w:r w:rsidR="00F328E3">
        <w:fldChar w:fldCharType="begin"/>
      </w:r>
      <w:r w:rsidR="00F328E3" w:rsidRPr="000145B8">
        <w:rPr>
          <w:lang w:val="de-DE"/>
        </w:rPr>
        <w:instrText xml:space="preserve"> HYPERLINK "http://www.isover.de" </w:instrText>
      </w:r>
      <w:r w:rsidR="00F328E3">
        <w:fldChar w:fldCharType="separate"/>
      </w:r>
      <w:r w:rsidRPr="00EB7340">
        <w:rPr>
          <w:rStyle w:val="Hyperlink"/>
          <w:i/>
          <w:sz w:val="18"/>
          <w:lang w:val="de-DE"/>
        </w:rPr>
        <w:t>www.isover.de/presse</w:t>
      </w:r>
      <w:r w:rsidR="00F328E3">
        <w:rPr>
          <w:rStyle w:val="Hyperlink"/>
          <w:i/>
          <w:sz w:val="18"/>
          <w:lang w:val="de-DE"/>
        </w:rPr>
        <w:fldChar w:fldCharType="end"/>
      </w:r>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r w:rsidR="00F328E3">
        <w:fldChar w:fldCharType="begin"/>
      </w:r>
      <w:r w:rsidR="00F328E3" w:rsidRPr="000145B8">
        <w:rPr>
          <w:lang w:val="de-DE"/>
        </w:rPr>
        <w:instrText xml:space="preserve"> HYPERLINK "mailto:information@baumarketing.com" </w:instrText>
      </w:r>
      <w:r w:rsidR="00F328E3">
        <w:fldChar w:fldCharType="separate"/>
      </w:r>
      <w:r w:rsidRPr="00EB7340">
        <w:rPr>
          <w:rStyle w:val="Hyperlink"/>
          <w:i/>
          <w:sz w:val="18"/>
          <w:szCs w:val="18"/>
          <w:lang w:val="de-DE"/>
        </w:rPr>
        <w:t>information@baumarketing.com</w:t>
      </w:r>
      <w:r w:rsidR="00F328E3">
        <w:rPr>
          <w:rStyle w:val="Hyperlink"/>
          <w:i/>
          <w:sz w:val="18"/>
          <w:szCs w:val="18"/>
          <w:lang w:val="de-DE"/>
        </w:rPr>
        <w:fldChar w:fldCharType="end"/>
      </w:r>
      <w:r w:rsidRPr="00EB7340">
        <w:rPr>
          <w:i/>
          <w:sz w:val="18"/>
          <w:szCs w:val="18"/>
          <w:lang w:val="de-DE"/>
        </w:rPr>
        <w:t>)</w:t>
      </w:r>
    </w:p>
    <w:p w14:paraId="4671E7BB" w14:textId="77777777" w:rsidR="003B2A34" w:rsidRPr="00EB7340" w:rsidRDefault="003B2A34" w:rsidP="00D67EB2">
      <w:pPr>
        <w:widowControl w:val="0"/>
        <w:rPr>
          <w:i/>
          <w:sz w:val="18"/>
          <w:szCs w:val="18"/>
          <w:lang w:val="de-DE"/>
        </w:rPr>
      </w:pPr>
    </w:p>
    <w:p w14:paraId="1AD3D51E" w14:textId="77777777" w:rsidR="003B2A34" w:rsidRPr="00EB7340" w:rsidRDefault="003B2A34" w:rsidP="00D67EB2">
      <w:pPr>
        <w:widowControl w:val="0"/>
        <w:rPr>
          <w:i/>
          <w:sz w:val="18"/>
          <w:szCs w:val="18"/>
          <w:lang w:val="de-DE"/>
        </w:rPr>
      </w:pPr>
      <w:r w:rsidRPr="00EB7340">
        <w:rPr>
          <w:i/>
          <w:sz w:val="18"/>
          <w:szCs w:val="18"/>
          <w:lang w:val="de-DE"/>
        </w:rPr>
        <w:t xml:space="preserve">Abdruck frei. Beleg erbeten an: </w:t>
      </w:r>
    </w:p>
    <w:p w14:paraId="4BA38DC1" w14:textId="77777777" w:rsidR="003B2A34" w:rsidRDefault="003B2A34" w:rsidP="00D67EB2">
      <w:pPr>
        <w:widowControl w:val="0"/>
        <w:rPr>
          <w:i/>
          <w:sz w:val="18"/>
          <w:szCs w:val="18"/>
          <w:lang w:val="de-DE"/>
        </w:rPr>
      </w:pPr>
      <w:r w:rsidRPr="00EB7340">
        <w:rPr>
          <w:i/>
          <w:sz w:val="18"/>
          <w:szCs w:val="18"/>
          <w:lang w:val="de-DE"/>
        </w:rPr>
        <w:t>baumarketing.com GmbH, Laubenweg 13, 45149 Essen</w:t>
      </w:r>
    </w:p>
    <w:p w14:paraId="5C82053F" w14:textId="77777777" w:rsidR="00832121" w:rsidRDefault="00832121" w:rsidP="00D67EB2">
      <w:pPr>
        <w:rPr>
          <w:lang w:val="de-DE"/>
        </w:rPr>
      </w:pPr>
    </w:p>
    <w:p w14:paraId="4C20E4E3" w14:textId="4933B679" w:rsidR="004A75BB" w:rsidRDefault="004A75BB" w:rsidP="00D67EB2">
      <w:pPr>
        <w:rPr>
          <w:lang w:val="de-DE"/>
        </w:rPr>
      </w:pPr>
    </w:p>
    <w:p w14:paraId="5FEC2F13" w14:textId="02D6D40F" w:rsidR="0082047E" w:rsidRDefault="0082047E" w:rsidP="00D67EB2">
      <w:pPr>
        <w:rPr>
          <w:lang w:val="de-DE"/>
        </w:rPr>
      </w:pPr>
    </w:p>
    <w:p w14:paraId="0691E2FF" w14:textId="25BE162D" w:rsidR="0082047E" w:rsidRDefault="0082047E" w:rsidP="00D67EB2">
      <w:pPr>
        <w:rPr>
          <w:lang w:val="de-DE"/>
        </w:rPr>
      </w:pPr>
    </w:p>
    <w:p w14:paraId="08657609" w14:textId="376DFC9E" w:rsidR="0082047E" w:rsidRDefault="0082047E" w:rsidP="00D67EB2">
      <w:pPr>
        <w:rPr>
          <w:lang w:val="de-DE"/>
        </w:rPr>
      </w:pPr>
    </w:p>
    <w:p w14:paraId="11810438" w14:textId="1D8B86CD" w:rsidR="0082047E" w:rsidRDefault="0082047E" w:rsidP="00D67EB2">
      <w:pPr>
        <w:rPr>
          <w:lang w:val="de-DE"/>
        </w:rPr>
      </w:pPr>
    </w:p>
    <w:p w14:paraId="0CBF31A1" w14:textId="1DDFA816" w:rsidR="0082047E" w:rsidRDefault="0082047E" w:rsidP="00D67EB2">
      <w:pPr>
        <w:rPr>
          <w:lang w:val="de-DE"/>
        </w:rPr>
      </w:pPr>
    </w:p>
    <w:p w14:paraId="2840091E" w14:textId="3BAA956C" w:rsidR="0082047E" w:rsidRDefault="0082047E" w:rsidP="00D67EB2">
      <w:pPr>
        <w:rPr>
          <w:lang w:val="de-DE"/>
        </w:rPr>
      </w:pPr>
    </w:p>
    <w:p w14:paraId="1A331BB1" w14:textId="35BA0568" w:rsidR="0082047E" w:rsidRDefault="0082047E" w:rsidP="00D67EB2">
      <w:pPr>
        <w:rPr>
          <w:lang w:val="de-DE"/>
        </w:rPr>
      </w:pPr>
    </w:p>
    <w:p w14:paraId="3C6E31C9" w14:textId="6A78BF0A" w:rsidR="0082047E" w:rsidRDefault="0082047E" w:rsidP="00D67EB2">
      <w:pPr>
        <w:rPr>
          <w:lang w:val="de-DE"/>
        </w:rPr>
      </w:pPr>
    </w:p>
    <w:p w14:paraId="3545C65D" w14:textId="50D7AE8F" w:rsidR="0082047E" w:rsidRDefault="0082047E" w:rsidP="00D67EB2">
      <w:pPr>
        <w:rPr>
          <w:lang w:val="de-DE"/>
        </w:rPr>
      </w:pPr>
    </w:p>
    <w:p w14:paraId="7D507671" w14:textId="12DCCCBB" w:rsidR="0082047E" w:rsidRDefault="0082047E" w:rsidP="00D67EB2">
      <w:pPr>
        <w:rPr>
          <w:lang w:val="de-DE"/>
        </w:rPr>
      </w:pPr>
    </w:p>
    <w:p w14:paraId="3BA6E931" w14:textId="0D4CCCAE" w:rsidR="0082047E" w:rsidRDefault="0082047E" w:rsidP="00D67EB2">
      <w:pPr>
        <w:rPr>
          <w:lang w:val="de-DE"/>
        </w:rPr>
      </w:pPr>
    </w:p>
    <w:p w14:paraId="5654D473" w14:textId="0F67242F" w:rsidR="0082047E" w:rsidRDefault="0082047E" w:rsidP="00D67EB2">
      <w:pPr>
        <w:rPr>
          <w:lang w:val="de-DE"/>
        </w:rPr>
      </w:pPr>
    </w:p>
    <w:p w14:paraId="02E3E1D7" w14:textId="7B5BA282" w:rsidR="0082047E" w:rsidRDefault="0082047E" w:rsidP="00D67EB2">
      <w:pPr>
        <w:rPr>
          <w:lang w:val="de-DE"/>
        </w:rPr>
      </w:pPr>
    </w:p>
    <w:p w14:paraId="05765848" w14:textId="282580B9" w:rsidR="0082047E" w:rsidRDefault="0082047E" w:rsidP="00D67EB2">
      <w:pPr>
        <w:rPr>
          <w:lang w:val="de-DE"/>
        </w:rPr>
      </w:pPr>
    </w:p>
    <w:p w14:paraId="577375C6" w14:textId="77777777" w:rsidR="0082047E" w:rsidRDefault="0082047E" w:rsidP="00D67EB2">
      <w:pPr>
        <w:rPr>
          <w:lang w:val="de-DE"/>
        </w:rPr>
      </w:pPr>
    </w:p>
    <w:p w14:paraId="1A73A96D" w14:textId="77777777" w:rsidR="004A75BB" w:rsidRDefault="004A75BB" w:rsidP="00D67EB2">
      <w:pPr>
        <w:rPr>
          <w:lang w:val="de-DE"/>
        </w:rPr>
      </w:pPr>
    </w:p>
    <w:p w14:paraId="1C469D45" w14:textId="77777777" w:rsidR="00AD3331" w:rsidRPr="00DE4FD3" w:rsidRDefault="00AD3331" w:rsidP="00D67EB2">
      <w:pPr>
        <w:rPr>
          <w:rFonts w:cs="Arial"/>
          <w:b/>
          <w:sz w:val="18"/>
          <w:szCs w:val="18"/>
          <w:lang w:val="de-DE"/>
        </w:rPr>
      </w:pPr>
      <w:r w:rsidRPr="00DE4FD3">
        <w:rPr>
          <w:rFonts w:cs="Arial"/>
          <w:b/>
          <w:sz w:val="18"/>
          <w:szCs w:val="18"/>
          <w:lang w:val="de-DE"/>
        </w:rPr>
        <w:t>SAINT-GOBAIN ISOVER G+H AG</w:t>
      </w:r>
    </w:p>
    <w:p w14:paraId="5C0C2766" w14:textId="77777777" w:rsidR="00AD3331" w:rsidRPr="00B22EC1" w:rsidRDefault="00AD3331" w:rsidP="00D67EB2">
      <w:pPr>
        <w:rPr>
          <w:rFonts w:cs="Arial"/>
          <w:sz w:val="18"/>
          <w:szCs w:val="18"/>
          <w:lang w:val="de-DE"/>
        </w:rPr>
      </w:pPr>
      <w:r w:rsidRPr="00B22EC1">
        <w:rPr>
          <w:rFonts w:cs="Arial"/>
          <w:sz w:val="18"/>
          <w:szCs w:val="18"/>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95061E6" w14:textId="77777777" w:rsidR="00AD3331" w:rsidRPr="00B22EC1" w:rsidRDefault="00AD3331" w:rsidP="00D67EB2">
      <w:pPr>
        <w:rPr>
          <w:rFonts w:cs="Arial"/>
          <w:sz w:val="18"/>
          <w:szCs w:val="18"/>
          <w:lang w:val="de-DE"/>
        </w:rPr>
      </w:pPr>
    </w:p>
    <w:p w14:paraId="7BC89954" w14:textId="77777777" w:rsidR="00AD3331" w:rsidRPr="00B22EC1" w:rsidRDefault="00AD3331" w:rsidP="00D67EB2">
      <w:pPr>
        <w:rPr>
          <w:rFonts w:cs="Arial"/>
          <w:sz w:val="18"/>
          <w:szCs w:val="18"/>
          <w:lang w:val="de-DE"/>
        </w:rPr>
      </w:pPr>
      <w:r w:rsidRPr="00B22EC1">
        <w:rPr>
          <w:rFonts w:cs="Arial"/>
          <w:sz w:val="18"/>
          <w:szCs w:val="18"/>
          <w:lang w:val="de-DE"/>
        </w:rPr>
        <w:t>ISOVER ist Teil der weltweit tätigen französischen Saint-</w:t>
      </w:r>
      <w:proofErr w:type="spellStart"/>
      <w:r w:rsidRPr="00B22EC1">
        <w:rPr>
          <w:rFonts w:cs="Arial"/>
          <w:sz w:val="18"/>
          <w:szCs w:val="18"/>
          <w:lang w:val="de-DE"/>
        </w:rPr>
        <w:t>Gobain</w:t>
      </w:r>
      <w:proofErr w:type="spellEnd"/>
      <w:r w:rsidRPr="00B22EC1">
        <w:rPr>
          <w:rFonts w:cs="Arial"/>
          <w:sz w:val="18"/>
          <w:szCs w:val="18"/>
          <w:lang w:val="de-DE"/>
        </w:rPr>
        <w:t xml:space="preserve"> Gruppe und beschäftigt heute circa 1.000 Mitarbeiter aus über 20 Nationen. Der Jahresumsatz in Deutschland betrug 2018 rund 362 Millionen Euro. </w:t>
      </w:r>
    </w:p>
    <w:p w14:paraId="59AF377B" w14:textId="77777777" w:rsidR="00AD3331" w:rsidRPr="00B22EC1" w:rsidRDefault="00AD3331" w:rsidP="00D67EB2">
      <w:pPr>
        <w:rPr>
          <w:rFonts w:cs="Arial"/>
          <w:sz w:val="18"/>
          <w:szCs w:val="18"/>
          <w:lang w:val="de-DE"/>
        </w:rPr>
      </w:pPr>
    </w:p>
    <w:p w14:paraId="31F04F36" w14:textId="78FEF625" w:rsidR="00AD3331" w:rsidRPr="00B22EC1" w:rsidRDefault="00AD3331" w:rsidP="00D67EB2">
      <w:pPr>
        <w:rPr>
          <w:rFonts w:cs="Arial"/>
          <w:b/>
          <w:bCs/>
          <w:spacing w:val="15"/>
          <w:sz w:val="18"/>
          <w:szCs w:val="18"/>
          <w:lang w:val="de-DE"/>
        </w:rPr>
      </w:pPr>
      <w:r w:rsidRPr="00B22EC1">
        <w:rPr>
          <w:rFonts w:cs="Arial"/>
          <w:b/>
          <w:bCs/>
          <w:spacing w:val="15"/>
          <w:sz w:val="18"/>
          <w:szCs w:val="18"/>
          <w:lang w:val="de-DE"/>
        </w:rPr>
        <w:t>Ü</w:t>
      </w:r>
      <w:r w:rsidR="00AA5CD3">
        <w:rPr>
          <w:rFonts w:cs="Arial"/>
          <w:b/>
          <w:bCs/>
          <w:spacing w:val="15"/>
          <w:sz w:val="18"/>
          <w:szCs w:val="18"/>
          <w:lang w:val="de-DE"/>
        </w:rPr>
        <w:t>ber Saint-</w:t>
      </w:r>
      <w:proofErr w:type="spellStart"/>
      <w:r w:rsidR="00AA5CD3">
        <w:rPr>
          <w:rFonts w:cs="Arial"/>
          <w:b/>
          <w:bCs/>
          <w:spacing w:val="15"/>
          <w:sz w:val="18"/>
          <w:szCs w:val="18"/>
          <w:lang w:val="de-DE"/>
        </w:rPr>
        <w:t>Gobain</w:t>
      </w:r>
      <w:proofErr w:type="spellEnd"/>
      <w:r w:rsidRPr="00B22EC1">
        <w:rPr>
          <w:rFonts w:cs="Arial"/>
          <w:b/>
          <w:bCs/>
          <w:spacing w:val="15"/>
          <w:sz w:val="18"/>
          <w:szCs w:val="18"/>
          <w:lang w:val="de-DE"/>
        </w:rPr>
        <w:t xml:space="preserve"> </w:t>
      </w:r>
    </w:p>
    <w:p w14:paraId="6B1BA92D" w14:textId="77777777" w:rsidR="00AD3331" w:rsidRPr="00B22EC1" w:rsidRDefault="00AD3331" w:rsidP="00D67EB2">
      <w:pPr>
        <w:pStyle w:val="StandardWeb"/>
        <w:spacing w:before="0" w:beforeAutospacing="0" w:line="260" w:lineRule="exact"/>
        <w:jc w:val="both"/>
        <w:rPr>
          <w:rFonts w:ascii="Arial" w:eastAsiaTheme="minorHAnsi" w:hAnsi="Arial" w:cs="Arial"/>
          <w:sz w:val="18"/>
          <w:szCs w:val="18"/>
          <w:lang w:eastAsia="en-US"/>
        </w:rPr>
      </w:pPr>
      <w:r w:rsidRPr="00B22EC1">
        <w:rPr>
          <w:rFonts w:ascii="Arial" w:eastAsiaTheme="minorHAnsi" w:hAnsi="Arial" w:cs="Arial"/>
          <w:iCs/>
          <w:sz w:val="18"/>
          <w:szCs w:val="18"/>
          <w:lang w:eastAsia="en-US"/>
        </w:rPr>
        <w:t>Saint-</w:t>
      </w:r>
      <w:proofErr w:type="spellStart"/>
      <w:r w:rsidRPr="00B22EC1">
        <w:rPr>
          <w:rFonts w:ascii="Arial" w:eastAsiaTheme="minorHAnsi" w:hAnsi="Arial" w:cs="Arial"/>
          <w:iCs/>
          <w:sz w:val="18"/>
          <w:szCs w:val="18"/>
          <w:lang w:eastAsia="en-US"/>
        </w:rPr>
        <w:t>Gobain</w:t>
      </w:r>
      <w:proofErr w:type="spellEnd"/>
      <w:r w:rsidRPr="00B22EC1">
        <w:rPr>
          <w:rFonts w:ascii="Arial" w:eastAsiaTheme="minorHAnsi" w:hAnsi="Arial" w:cs="Arial"/>
          <w:iCs/>
          <w:sz w:val="18"/>
          <w:szCs w:val="18"/>
          <w:lang w:eastAsia="en-US"/>
        </w:rPr>
        <w:t xml:space="preserve"> entwickelt, produziert und vertreibt Materialien und Produktlösungen, die einen wichtigen Beitrag für unser Wohlbefinden und unsere Zukunft leisten. Diese Werkstoffe umgeben uns täglich in unseren Lebensräumen und im Alltag: in Gebäuden, Transportmitteln und Infrastrukturen sowie in zahlreichen industriellen Anwendungen. Unsere Systemlösungen sorgen für Komfort, Leistung und Sicherheit und berücksichtigen gleichzeitig die Anforderungen des nachhaltigen Bauens, des effizienten Umgangs mit Ressourcen und des Klimawandels.</w:t>
      </w:r>
    </w:p>
    <w:p w14:paraId="1F360608" w14:textId="77777777" w:rsidR="00B22EC1" w:rsidRPr="00B22EC1" w:rsidRDefault="00AD3331" w:rsidP="00D67EB2">
      <w:pPr>
        <w:pStyle w:val="StandardWeb"/>
        <w:spacing w:line="260" w:lineRule="exact"/>
        <w:jc w:val="both"/>
        <w:rPr>
          <w:rStyle w:val="Hervorhebung"/>
          <w:rFonts w:ascii="Arial" w:hAnsi="Arial" w:cs="Arial"/>
          <w:i w:val="0"/>
          <w:sz w:val="18"/>
          <w:szCs w:val="18"/>
        </w:rPr>
      </w:pPr>
      <w:r w:rsidRPr="00B22EC1">
        <w:rPr>
          <w:rFonts w:ascii="Arial" w:eastAsiaTheme="minorHAnsi" w:hAnsi="Arial" w:cs="Arial"/>
          <w:iCs/>
          <w:sz w:val="18"/>
          <w:szCs w:val="18"/>
          <w:lang w:eastAsia="en-US"/>
        </w:rPr>
        <w:t>Rund 171.000 Mitarbeiter in 68 Ländern erwirtschafteten 2019 einen Umsatz von 42,6 Mrd. Euro</w:t>
      </w:r>
      <w:r w:rsidRPr="00B22EC1">
        <w:rPr>
          <w:rFonts w:ascii="Arial" w:eastAsiaTheme="minorHAnsi" w:hAnsi="Arial" w:cs="Arial"/>
          <w:i/>
          <w:iCs/>
          <w:sz w:val="18"/>
          <w:szCs w:val="18"/>
          <w:lang w:eastAsia="en-US"/>
        </w:rPr>
        <w:t xml:space="preserve">. </w:t>
      </w:r>
      <w:r w:rsidRPr="00B22EC1">
        <w:rPr>
          <w:rFonts w:ascii="Arial" w:eastAsiaTheme="minorHAnsi" w:hAnsi="Arial" w:cs="Arial"/>
          <w:iCs/>
          <w:sz w:val="18"/>
          <w:szCs w:val="18"/>
          <w:lang w:eastAsia="en-US"/>
        </w:rPr>
        <w:t xml:space="preserve">Auf der Website </w:t>
      </w:r>
      <w:hyperlink r:id="rId10" w:history="1">
        <w:r w:rsidRPr="00B22EC1">
          <w:rPr>
            <w:rStyle w:val="Hyperlink"/>
            <w:rFonts w:ascii="Arial" w:eastAsiaTheme="majorEastAsia" w:hAnsi="Arial" w:cs="Arial"/>
            <w:iCs/>
            <w:sz w:val="18"/>
            <w:szCs w:val="18"/>
          </w:rPr>
          <w:t>www.saint-gobain.de</w:t>
        </w:r>
      </w:hyperlink>
      <w:r w:rsidRPr="00B22EC1">
        <w:rPr>
          <w:rStyle w:val="Hervorhebung"/>
          <w:rFonts w:ascii="Arial" w:hAnsi="Arial" w:cs="Arial"/>
          <w:iCs w:val="0"/>
          <w:sz w:val="18"/>
          <w:szCs w:val="18"/>
        </w:rPr>
        <w:t xml:space="preserve"> </w:t>
      </w:r>
      <w:r w:rsidRPr="00B22EC1">
        <w:rPr>
          <w:rStyle w:val="Hervorhebung"/>
          <w:rFonts w:ascii="Arial" w:hAnsi="Arial" w:cs="Arial"/>
          <w:i w:val="0"/>
          <w:sz w:val="18"/>
          <w:szCs w:val="18"/>
        </w:rPr>
        <w:t>und über den Twitter Account @SaintGobainME erhalten Sie weitere Informationen zu Saint-</w:t>
      </w:r>
      <w:proofErr w:type="spellStart"/>
      <w:r w:rsidRPr="00B22EC1">
        <w:rPr>
          <w:rStyle w:val="Hervorhebung"/>
          <w:rFonts w:ascii="Arial" w:hAnsi="Arial" w:cs="Arial"/>
          <w:i w:val="0"/>
          <w:sz w:val="18"/>
          <w:szCs w:val="18"/>
        </w:rPr>
        <w:t>Gobain</w:t>
      </w:r>
      <w:proofErr w:type="spellEnd"/>
      <w:r w:rsidRPr="00B22EC1">
        <w:rPr>
          <w:rStyle w:val="Hervorhebung"/>
          <w:rFonts w:ascii="Arial" w:hAnsi="Arial" w:cs="Arial"/>
          <w:i w:val="0"/>
          <w:sz w:val="18"/>
          <w:szCs w:val="18"/>
        </w:rPr>
        <w:t>.</w:t>
      </w: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6B3566" w:rsidRPr="003B2A34" w14:paraId="0439E705" w14:textId="77777777" w:rsidTr="00F63920">
        <w:tc>
          <w:tcPr>
            <w:tcW w:w="4181" w:type="dxa"/>
            <w:tcBorders>
              <w:top w:val="nil"/>
              <w:left w:val="nil"/>
              <w:bottom w:val="nil"/>
              <w:right w:val="nil"/>
            </w:tcBorders>
          </w:tcPr>
          <w:p w14:paraId="76921CEC" w14:textId="77777777" w:rsidR="006B3566" w:rsidRPr="003A174C" w:rsidRDefault="006B3566" w:rsidP="00D67EB2">
            <w:pPr>
              <w:pStyle w:val="berschrift2"/>
              <w:spacing w:line="260" w:lineRule="exact"/>
              <w:jc w:val="left"/>
              <w:rPr>
                <w:rFonts w:cs="Arial"/>
                <w:color w:val="000000"/>
                <w:sz w:val="18"/>
                <w:lang w:val="de-DE"/>
              </w:rPr>
            </w:pPr>
            <w:bookmarkStart w:id="0" w:name="OLE_LINK1"/>
            <w:bookmarkStart w:id="1" w:name="OLE_LINK2"/>
            <w:r w:rsidRPr="003A174C">
              <w:rPr>
                <w:rFonts w:cs="Arial"/>
                <w:color w:val="000000"/>
                <w:sz w:val="18"/>
                <w:lang w:val="de-DE"/>
              </w:rPr>
              <w:t>Weitere Informationen:</w:t>
            </w:r>
          </w:p>
          <w:p w14:paraId="5E6C768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SAINT-GOBAIN ISOVER G+H AG</w:t>
            </w:r>
          </w:p>
          <w:p w14:paraId="020C0F5C"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 xml:space="preserve">Alexander </w:t>
            </w:r>
            <w:proofErr w:type="spellStart"/>
            <w:r w:rsidRPr="003A174C">
              <w:rPr>
                <w:rFonts w:cs="Arial"/>
                <w:b w:val="0"/>
                <w:color w:val="000000"/>
                <w:sz w:val="18"/>
                <w:lang w:val="de-DE"/>
              </w:rPr>
              <w:t>Geißels</w:t>
            </w:r>
            <w:proofErr w:type="spellEnd"/>
          </w:p>
          <w:p w14:paraId="23B5E8A2"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Bürgermeister-Grünzweig-Straße 1</w:t>
            </w:r>
          </w:p>
          <w:p w14:paraId="14AA48C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D-67059 Ludwigshafen</w:t>
            </w:r>
            <w:r w:rsidRPr="003A174C">
              <w:rPr>
                <w:rFonts w:cs="Arial"/>
                <w:b w:val="0"/>
                <w:color w:val="000000"/>
                <w:sz w:val="18"/>
                <w:lang w:val="de-DE"/>
              </w:rPr>
              <w:br/>
              <w:t>PC Fax: +49 621 501 800 939</w:t>
            </w:r>
          </w:p>
          <w:p w14:paraId="63B6AE11"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alexander.geissels@saint-gobain.com</w:t>
            </w:r>
          </w:p>
          <w:p w14:paraId="7240AFB8"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de-DE"/>
              </w:rPr>
              <w:t>www.isover.de</w:t>
            </w:r>
          </w:p>
        </w:tc>
        <w:tc>
          <w:tcPr>
            <w:tcW w:w="4394" w:type="dxa"/>
            <w:tcBorders>
              <w:top w:val="nil"/>
              <w:left w:val="nil"/>
              <w:bottom w:val="nil"/>
              <w:right w:val="nil"/>
            </w:tcBorders>
          </w:tcPr>
          <w:p w14:paraId="36A2151D" w14:textId="77777777" w:rsidR="006B3566" w:rsidRPr="003A174C" w:rsidRDefault="006B3566" w:rsidP="00D67EB2">
            <w:pPr>
              <w:widowControl w:val="0"/>
              <w:rPr>
                <w:rFonts w:cs="Arial"/>
                <w:b/>
                <w:color w:val="000000"/>
                <w:sz w:val="18"/>
                <w:lang w:val="de-DE"/>
              </w:rPr>
            </w:pPr>
            <w:r w:rsidRPr="003A174C">
              <w:rPr>
                <w:rFonts w:cs="Arial"/>
                <w:b/>
                <w:color w:val="000000"/>
                <w:sz w:val="18"/>
                <w:lang w:val="de-DE"/>
              </w:rPr>
              <w:t>Redaktionskontakt:</w:t>
            </w:r>
          </w:p>
          <w:p w14:paraId="0310C956" w14:textId="77777777" w:rsidR="006B3566" w:rsidRPr="003A174C" w:rsidRDefault="006B3566" w:rsidP="00D67EB2">
            <w:pPr>
              <w:rPr>
                <w:rFonts w:cs="Arial"/>
                <w:color w:val="000000"/>
                <w:sz w:val="18"/>
                <w:lang w:val="de-DE"/>
              </w:rPr>
            </w:pPr>
            <w:r w:rsidRPr="003A174C">
              <w:rPr>
                <w:rFonts w:cs="Arial"/>
                <w:color w:val="000000"/>
                <w:sz w:val="18"/>
                <w:lang w:val="de-DE"/>
              </w:rPr>
              <w:t>baumarketing.com GmbH</w:t>
            </w:r>
          </w:p>
          <w:p w14:paraId="3608ACE1" w14:textId="77777777" w:rsidR="006B3566" w:rsidRPr="003A174C" w:rsidRDefault="006B3566" w:rsidP="00D67EB2">
            <w:pPr>
              <w:rPr>
                <w:rFonts w:cs="Arial"/>
                <w:color w:val="000000"/>
                <w:sz w:val="18"/>
                <w:lang w:val="de-DE"/>
              </w:rPr>
            </w:pPr>
            <w:r w:rsidRPr="003A174C">
              <w:rPr>
                <w:rFonts w:cs="Arial"/>
                <w:color w:val="000000"/>
                <w:sz w:val="18"/>
                <w:lang w:val="de-DE"/>
              </w:rPr>
              <w:t>Christoph Tauschwitz</w:t>
            </w:r>
          </w:p>
          <w:p w14:paraId="05DCF5E8" w14:textId="77777777" w:rsidR="006B3566" w:rsidRPr="003A174C" w:rsidRDefault="006B3566" w:rsidP="00D67EB2">
            <w:pPr>
              <w:rPr>
                <w:rFonts w:cs="Arial"/>
                <w:color w:val="000000"/>
                <w:sz w:val="18"/>
                <w:lang w:val="it-IT"/>
              </w:rPr>
            </w:pPr>
            <w:proofErr w:type="spellStart"/>
            <w:r w:rsidRPr="003A174C">
              <w:rPr>
                <w:rFonts w:cs="Arial"/>
                <w:color w:val="000000"/>
                <w:sz w:val="18"/>
                <w:lang w:val="it-IT"/>
              </w:rPr>
              <w:t>Laubenweg</w:t>
            </w:r>
            <w:proofErr w:type="spellEnd"/>
            <w:r w:rsidRPr="003A174C">
              <w:rPr>
                <w:rFonts w:cs="Arial"/>
                <w:color w:val="000000"/>
                <w:sz w:val="18"/>
                <w:lang w:val="it-IT"/>
              </w:rPr>
              <w:t xml:space="preserve"> 13</w:t>
            </w:r>
          </w:p>
          <w:p w14:paraId="08D27850" w14:textId="77777777" w:rsidR="006B3566" w:rsidRPr="003A174C" w:rsidRDefault="006B3566" w:rsidP="00D67EB2">
            <w:pPr>
              <w:rPr>
                <w:rFonts w:cs="Arial"/>
                <w:color w:val="000000"/>
                <w:sz w:val="18"/>
                <w:lang w:val="it-IT"/>
              </w:rPr>
            </w:pPr>
            <w:r w:rsidRPr="003A174C">
              <w:rPr>
                <w:rFonts w:cs="Arial"/>
                <w:color w:val="000000"/>
                <w:sz w:val="18"/>
                <w:lang w:val="it-IT"/>
              </w:rPr>
              <w:t>D-45149 Essen</w:t>
            </w:r>
          </w:p>
          <w:p w14:paraId="0D5E3CEE"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 xml:space="preserve">Tel.: +49 201 2202 400 </w:t>
            </w:r>
          </w:p>
          <w:p w14:paraId="73541BD9"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Fax: +49 201 2202 460</w:t>
            </w:r>
          </w:p>
          <w:p w14:paraId="7CBD462B"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it-IT"/>
              </w:rPr>
              <w:t>information@baumarketing.com</w:t>
            </w:r>
            <w:r w:rsidRPr="003A174C">
              <w:rPr>
                <w:rFonts w:cs="Arial"/>
                <w:color w:val="000000"/>
                <w:sz w:val="18"/>
                <w:lang w:val="it-IT"/>
              </w:rPr>
              <w:br/>
            </w:r>
          </w:p>
        </w:tc>
      </w:tr>
      <w:bookmarkEnd w:id="0"/>
      <w:bookmarkEnd w:id="1"/>
    </w:tbl>
    <w:p w14:paraId="3C6066FC" w14:textId="77777777" w:rsidR="002B0D2A" w:rsidRPr="00552972" w:rsidRDefault="002B0D2A" w:rsidP="00D67EB2">
      <w:pPr>
        <w:rPr>
          <w:lang w:val="de-DE"/>
        </w:rPr>
      </w:pPr>
    </w:p>
    <w:sectPr w:rsidR="002B0D2A" w:rsidRPr="00552972" w:rsidSect="001C1CBF">
      <w:footerReference w:type="even" r:id="rId11"/>
      <w:footerReference w:type="default" r:id="rId12"/>
      <w:headerReference w:type="first" r:id="rId13"/>
      <w:footerReference w:type="first" r:id="rId14"/>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5FAA67" w14:textId="77777777" w:rsidR="00F328E3" w:rsidRDefault="00F328E3" w:rsidP="00594196">
      <w:r>
        <w:separator/>
      </w:r>
    </w:p>
  </w:endnote>
  <w:endnote w:type="continuationSeparator" w:id="0">
    <w:p w14:paraId="01C58734" w14:textId="77777777" w:rsidR="00F328E3" w:rsidRDefault="00F328E3"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733977496"/>
      <w:docPartObj>
        <w:docPartGallery w:val="Page Numbers (Bottom of Page)"/>
        <w:docPartUnique/>
      </w:docPartObj>
    </w:sdtPr>
    <w:sdtEndPr>
      <w:rPr>
        <w:rStyle w:val="Seitenzahl"/>
      </w:rPr>
    </w:sdtEndPr>
    <w:sdtContent>
      <w:p w14:paraId="04AF0868" w14:textId="77777777" w:rsidR="00644F41" w:rsidRDefault="008003E4" w:rsidP="009C1C22">
        <w:pPr>
          <w:pStyle w:val="Fuzeile"/>
          <w:framePr w:wrap="none" w:vAnchor="text" w:hAnchor="margin" w:xAlign="right" w:y="1"/>
          <w:rPr>
            <w:rStyle w:val="Seitenzahl"/>
            <w:sz w:val="22"/>
          </w:rPr>
        </w:pPr>
        <w:r>
          <w:rPr>
            <w:rStyle w:val="Seitenzahl"/>
          </w:rPr>
          <w:fldChar w:fldCharType="begin"/>
        </w:r>
        <w:r w:rsidR="00644F41">
          <w:rPr>
            <w:rStyle w:val="Seitenzahl"/>
          </w:rPr>
          <w:instrText xml:space="preserve"> PAGE </w:instrText>
        </w:r>
        <w:r>
          <w:rPr>
            <w:rStyle w:val="Seitenzahl"/>
          </w:rPr>
          <w:fldChar w:fldCharType="end"/>
        </w:r>
      </w:p>
    </w:sdtContent>
  </w:sdt>
  <w:p w14:paraId="49E22977" w14:textId="77777777" w:rsidR="00644F41" w:rsidRDefault="00644F41"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1929073223"/>
      <w:docPartObj>
        <w:docPartGallery w:val="Page Numbers (Bottom of Page)"/>
        <w:docPartUnique/>
      </w:docPartObj>
    </w:sdtPr>
    <w:sdtEndPr>
      <w:rPr>
        <w:rStyle w:val="Seitenzahl"/>
        <w:sz w:val="18"/>
        <w:szCs w:val="18"/>
      </w:rPr>
    </w:sdtEndPr>
    <w:sdtContent>
      <w:p w14:paraId="146DEF11" w14:textId="6E2FA39E" w:rsidR="00644F41" w:rsidRPr="00256DEE" w:rsidRDefault="008003E4" w:rsidP="009C1C22">
        <w:pPr>
          <w:pStyle w:val="Fuzeile"/>
          <w:framePr w:wrap="none" w:vAnchor="text" w:hAnchor="margin" w:xAlign="right" w:y="1"/>
          <w:rPr>
            <w:rStyle w:val="Seitenzahl"/>
            <w:sz w:val="22"/>
          </w:rPr>
        </w:pPr>
        <w:r w:rsidRPr="00256DEE">
          <w:rPr>
            <w:rStyle w:val="Seitenzahl"/>
            <w:sz w:val="18"/>
            <w:szCs w:val="18"/>
          </w:rPr>
          <w:fldChar w:fldCharType="begin"/>
        </w:r>
        <w:r w:rsidR="00644F41" w:rsidRPr="00256DEE">
          <w:rPr>
            <w:rStyle w:val="Seitenzahl"/>
            <w:sz w:val="18"/>
            <w:szCs w:val="18"/>
          </w:rPr>
          <w:instrText xml:space="preserve"> PAGE </w:instrText>
        </w:r>
        <w:r w:rsidRPr="00256DEE">
          <w:rPr>
            <w:rStyle w:val="Seitenzahl"/>
            <w:sz w:val="18"/>
            <w:szCs w:val="18"/>
          </w:rPr>
          <w:fldChar w:fldCharType="separate"/>
        </w:r>
        <w:r w:rsidR="00D825AD">
          <w:rPr>
            <w:rStyle w:val="Seitenzahl"/>
            <w:noProof/>
            <w:sz w:val="18"/>
            <w:szCs w:val="18"/>
          </w:rPr>
          <w:t>4</w:t>
        </w:r>
        <w:r w:rsidRPr="00256DEE">
          <w:rPr>
            <w:rStyle w:val="Seitenzahl"/>
            <w:sz w:val="18"/>
            <w:szCs w:val="18"/>
          </w:rPr>
          <w:fldChar w:fldCharType="end"/>
        </w:r>
      </w:p>
    </w:sdtContent>
  </w:sdt>
  <w:p w14:paraId="58792CCD" w14:textId="77777777" w:rsidR="00644F41" w:rsidRDefault="00644F41" w:rsidP="00256DEE">
    <w:pPr>
      <w:pStyle w:val="Fuzeile"/>
      <w:ind w:right="360"/>
    </w:pPr>
    <w:r>
      <w:rPr>
        <w:noProof/>
        <w:lang w:val="de-DE" w:eastAsia="de-DE"/>
      </w:rPr>
      <w:drawing>
        <wp:anchor distT="0" distB="0" distL="114300" distR="114300" simplePos="0" relativeHeight="251660288" behindDoc="0" locked="0" layoutInCell="1" allowOverlap="1" wp14:anchorId="0215F50D" wp14:editId="1F66B07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355D1" w14:textId="77777777" w:rsidR="00644F41" w:rsidRDefault="00644F41" w:rsidP="00594196">
    <w:pPr>
      <w:pStyle w:val="Organization"/>
    </w:pPr>
    <w:r w:rsidRPr="00594196">
      <w:rPr>
        <w:lang w:val="de-DE" w:eastAsia="de-DE"/>
      </w:rPr>
      <w:drawing>
        <wp:inline distT="0" distB="0" distL="0" distR="0" wp14:anchorId="7540A909" wp14:editId="4CA1A299">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771013F4" w14:textId="77777777" w:rsidR="00644F41" w:rsidRPr="00863EA2" w:rsidRDefault="00644F41" w:rsidP="00594196">
    <w:pPr>
      <w:pStyle w:val="Organization"/>
      <w:rPr>
        <w:lang w:val="de-DE"/>
      </w:rPr>
    </w:pPr>
    <w:r w:rsidRPr="00863EA2">
      <w:rPr>
        <w:rFonts w:cs="Arial"/>
        <w:szCs w:val="14"/>
        <w:lang w:val="de-DE"/>
      </w:rPr>
      <w:t>SAINT-GOBAIN ISOVER G+H AG</w:t>
    </w:r>
  </w:p>
  <w:p w14:paraId="3EDA8089" w14:textId="77777777" w:rsidR="00AD3331" w:rsidRDefault="00AD3331" w:rsidP="00AD3331">
    <w:pPr>
      <w:pStyle w:val="Fuzeile"/>
      <w:rPr>
        <w:rFonts w:cs="Arial"/>
        <w:szCs w:val="14"/>
        <w:lang w:val="de-DE"/>
      </w:rPr>
    </w:pPr>
    <w:r w:rsidRPr="00323422">
      <w:rPr>
        <w:rFonts w:cs="Arial"/>
        <w:szCs w:val="14"/>
        <w:lang w:val="de-DE"/>
      </w:rPr>
      <w:t>Bürgermeister-Grünzweig-Straße 1</w:t>
    </w:r>
    <w:r w:rsidRPr="003B2A34">
      <w:rPr>
        <w:rFonts w:cs="Arial"/>
        <w:szCs w:val="14"/>
        <w:lang w:val="de-DE"/>
      </w:rPr>
      <w:t xml:space="preserve"> • </w:t>
    </w:r>
    <w:r w:rsidRPr="00323422">
      <w:rPr>
        <w:rFonts w:cs="Arial"/>
        <w:szCs w:val="14"/>
        <w:lang w:val="de-DE"/>
      </w:rPr>
      <w:t>D-67059 Ludwigshafen</w:t>
    </w:r>
  </w:p>
  <w:p w14:paraId="5F81DC36" w14:textId="77777777" w:rsidR="00644F41" w:rsidRPr="003B2A34" w:rsidRDefault="00AD3331" w:rsidP="00AD3331">
    <w:pPr>
      <w:pStyle w:val="Fuzeile"/>
      <w:rPr>
        <w:lang w:val="de-DE"/>
      </w:rPr>
    </w:pPr>
    <w:r w:rsidRPr="00A734BB">
      <w:rPr>
        <w:rFonts w:cs="Arial"/>
        <w:szCs w:val="14"/>
        <w:lang w:val="de-DE"/>
      </w:rPr>
      <w:t>pressestelle@isover.de</w:t>
    </w:r>
    <w:r>
      <w:rPr>
        <w:rFonts w:cs="Arial"/>
        <w:szCs w:val="14"/>
        <w:lang w:val="de-DE"/>
      </w:rPr>
      <w:t xml:space="preserve"> </w:t>
    </w:r>
    <w:r w:rsidRPr="003B2A34">
      <w:rPr>
        <w:rFonts w:cs="Arial"/>
        <w:szCs w:val="14"/>
        <w:lang w:val="de-DE"/>
      </w:rPr>
      <w:t>•</w:t>
    </w:r>
    <w:r>
      <w:rPr>
        <w:rFonts w:cs="Arial"/>
        <w:szCs w:val="14"/>
        <w:lang w:val="de-DE"/>
      </w:rPr>
      <w:t xml:space="preserve"> </w:t>
    </w:r>
    <w:r w:rsidRPr="00A734BB">
      <w:rPr>
        <w:rFonts w:cs="Arial"/>
        <w:szCs w:val="14"/>
        <w:lang w:val="de-DE"/>
      </w:rPr>
      <w:t>www.isover.de</w:t>
    </w: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BFA73" w14:textId="77777777" w:rsidR="00F328E3" w:rsidRDefault="00F328E3" w:rsidP="00594196">
      <w:r>
        <w:separator/>
      </w:r>
    </w:p>
  </w:footnote>
  <w:footnote w:type="continuationSeparator" w:id="0">
    <w:p w14:paraId="05750483" w14:textId="77777777" w:rsidR="00F328E3" w:rsidRDefault="00F328E3"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0D8D6" w14:textId="77777777" w:rsidR="00644F41" w:rsidRDefault="00644F41" w:rsidP="00594196">
    <w:pPr>
      <w:pStyle w:val="Kopfzeile"/>
    </w:pPr>
    <w:r>
      <w:rPr>
        <w:noProof/>
        <w:lang w:val="de-DE" w:eastAsia="de-DE"/>
      </w:rPr>
      <w:drawing>
        <wp:anchor distT="0" distB="0" distL="114300" distR="114300" simplePos="0" relativeHeight="251657216" behindDoc="0" locked="0" layoutInCell="1" allowOverlap="1" wp14:anchorId="418D912A" wp14:editId="6F06DC5C">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398E"/>
    <w:rsid w:val="0000439F"/>
    <w:rsid w:val="000113A2"/>
    <w:rsid w:val="000145B8"/>
    <w:rsid w:val="00015B39"/>
    <w:rsid w:val="000167EF"/>
    <w:rsid w:val="00021EA7"/>
    <w:rsid w:val="0003376E"/>
    <w:rsid w:val="00037918"/>
    <w:rsid w:val="000430DC"/>
    <w:rsid w:val="00053BC2"/>
    <w:rsid w:val="000566CC"/>
    <w:rsid w:val="000575F6"/>
    <w:rsid w:val="000578AC"/>
    <w:rsid w:val="00057CBF"/>
    <w:rsid w:val="00063164"/>
    <w:rsid w:val="00066715"/>
    <w:rsid w:val="00085463"/>
    <w:rsid w:val="00091638"/>
    <w:rsid w:val="00093226"/>
    <w:rsid w:val="000A09CA"/>
    <w:rsid w:val="000A4502"/>
    <w:rsid w:val="000B3BFA"/>
    <w:rsid w:val="000C152D"/>
    <w:rsid w:val="000C7DAA"/>
    <w:rsid w:val="000E5EE0"/>
    <w:rsid w:val="000F3475"/>
    <w:rsid w:val="0010409A"/>
    <w:rsid w:val="0011308A"/>
    <w:rsid w:val="001205A0"/>
    <w:rsid w:val="00121071"/>
    <w:rsid w:val="001251C1"/>
    <w:rsid w:val="00126596"/>
    <w:rsid w:val="001322F4"/>
    <w:rsid w:val="00134943"/>
    <w:rsid w:val="00136F68"/>
    <w:rsid w:val="001425EA"/>
    <w:rsid w:val="00143CB5"/>
    <w:rsid w:val="001552EA"/>
    <w:rsid w:val="00160C7F"/>
    <w:rsid w:val="00161A03"/>
    <w:rsid w:val="001723E9"/>
    <w:rsid w:val="00172AE0"/>
    <w:rsid w:val="00177BC3"/>
    <w:rsid w:val="00180C5D"/>
    <w:rsid w:val="0018129D"/>
    <w:rsid w:val="00186833"/>
    <w:rsid w:val="0019180C"/>
    <w:rsid w:val="00193BBE"/>
    <w:rsid w:val="001A229F"/>
    <w:rsid w:val="001A2637"/>
    <w:rsid w:val="001B4946"/>
    <w:rsid w:val="001C1CBF"/>
    <w:rsid w:val="001D2C1E"/>
    <w:rsid w:val="001D72AB"/>
    <w:rsid w:val="001E2397"/>
    <w:rsid w:val="001E78C2"/>
    <w:rsid w:val="001F3457"/>
    <w:rsid w:val="001F677A"/>
    <w:rsid w:val="001F6E0A"/>
    <w:rsid w:val="00212B1B"/>
    <w:rsid w:val="002225E3"/>
    <w:rsid w:val="002248B4"/>
    <w:rsid w:val="00226927"/>
    <w:rsid w:val="00230757"/>
    <w:rsid w:val="00231025"/>
    <w:rsid w:val="00231735"/>
    <w:rsid w:val="00244C6C"/>
    <w:rsid w:val="00251E90"/>
    <w:rsid w:val="00256DEE"/>
    <w:rsid w:val="002657CB"/>
    <w:rsid w:val="002878E0"/>
    <w:rsid w:val="00292322"/>
    <w:rsid w:val="002974FC"/>
    <w:rsid w:val="002A4CC6"/>
    <w:rsid w:val="002B0D2A"/>
    <w:rsid w:val="002B1089"/>
    <w:rsid w:val="002B7FBB"/>
    <w:rsid w:val="002C1353"/>
    <w:rsid w:val="002F6E41"/>
    <w:rsid w:val="003110F1"/>
    <w:rsid w:val="00312B91"/>
    <w:rsid w:val="0032259B"/>
    <w:rsid w:val="003342A6"/>
    <w:rsid w:val="003430C5"/>
    <w:rsid w:val="00350D12"/>
    <w:rsid w:val="00371E34"/>
    <w:rsid w:val="00375791"/>
    <w:rsid w:val="00377753"/>
    <w:rsid w:val="00397A41"/>
    <w:rsid w:val="003A174C"/>
    <w:rsid w:val="003B1377"/>
    <w:rsid w:val="003B2A34"/>
    <w:rsid w:val="003C4471"/>
    <w:rsid w:val="003D3E78"/>
    <w:rsid w:val="003D69A0"/>
    <w:rsid w:val="00401249"/>
    <w:rsid w:val="0040326C"/>
    <w:rsid w:val="00415358"/>
    <w:rsid w:val="004210CB"/>
    <w:rsid w:val="00421630"/>
    <w:rsid w:val="00424797"/>
    <w:rsid w:val="00427267"/>
    <w:rsid w:val="0043454A"/>
    <w:rsid w:val="00435B11"/>
    <w:rsid w:val="00441633"/>
    <w:rsid w:val="0044211D"/>
    <w:rsid w:val="00454DD8"/>
    <w:rsid w:val="004649C8"/>
    <w:rsid w:val="00477A8B"/>
    <w:rsid w:val="00480FA4"/>
    <w:rsid w:val="00496FBB"/>
    <w:rsid w:val="004A6518"/>
    <w:rsid w:val="004A6EE7"/>
    <w:rsid w:val="004A75BB"/>
    <w:rsid w:val="004B147D"/>
    <w:rsid w:val="004B2205"/>
    <w:rsid w:val="004C5A5A"/>
    <w:rsid w:val="004C70BE"/>
    <w:rsid w:val="004C7968"/>
    <w:rsid w:val="004D5824"/>
    <w:rsid w:val="004E173B"/>
    <w:rsid w:val="004F1975"/>
    <w:rsid w:val="004F2538"/>
    <w:rsid w:val="0051142C"/>
    <w:rsid w:val="005151AF"/>
    <w:rsid w:val="00532B5D"/>
    <w:rsid w:val="00533126"/>
    <w:rsid w:val="005332DB"/>
    <w:rsid w:val="00534FAC"/>
    <w:rsid w:val="0053680D"/>
    <w:rsid w:val="00541190"/>
    <w:rsid w:val="00551141"/>
    <w:rsid w:val="00552972"/>
    <w:rsid w:val="005711EE"/>
    <w:rsid w:val="005802AB"/>
    <w:rsid w:val="00582E2A"/>
    <w:rsid w:val="005908FE"/>
    <w:rsid w:val="00594196"/>
    <w:rsid w:val="00597BB8"/>
    <w:rsid w:val="005A35D9"/>
    <w:rsid w:val="005A7B88"/>
    <w:rsid w:val="005B2AE3"/>
    <w:rsid w:val="005D1176"/>
    <w:rsid w:val="005D552C"/>
    <w:rsid w:val="005E0920"/>
    <w:rsid w:val="005E0F07"/>
    <w:rsid w:val="005E505C"/>
    <w:rsid w:val="00603405"/>
    <w:rsid w:val="00610B46"/>
    <w:rsid w:val="00611EA1"/>
    <w:rsid w:val="006145B6"/>
    <w:rsid w:val="006314F5"/>
    <w:rsid w:val="00637F97"/>
    <w:rsid w:val="00641F09"/>
    <w:rsid w:val="00644F41"/>
    <w:rsid w:val="00646240"/>
    <w:rsid w:val="006539ED"/>
    <w:rsid w:val="00664125"/>
    <w:rsid w:val="00670D72"/>
    <w:rsid w:val="00674D01"/>
    <w:rsid w:val="006777CD"/>
    <w:rsid w:val="006A7E00"/>
    <w:rsid w:val="006B1C87"/>
    <w:rsid w:val="006B20FD"/>
    <w:rsid w:val="006B3566"/>
    <w:rsid w:val="006C0135"/>
    <w:rsid w:val="006C4C8C"/>
    <w:rsid w:val="006C5AA6"/>
    <w:rsid w:val="006D2E63"/>
    <w:rsid w:val="006D4DA4"/>
    <w:rsid w:val="006E45B8"/>
    <w:rsid w:val="00703827"/>
    <w:rsid w:val="0071390F"/>
    <w:rsid w:val="007307B9"/>
    <w:rsid w:val="00735157"/>
    <w:rsid w:val="00737229"/>
    <w:rsid w:val="007376BC"/>
    <w:rsid w:val="00742959"/>
    <w:rsid w:val="00760E91"/>
    <w:rsid w:val="0076326B"/>
    <w:rsid w:val="007639F3"/>
    <w:rsid w:val="00782AB2"/>
    <w:rsid w:val="00782D9C"/>
    <w:rsid w:val="00783D0A"/>
    <w:rsid w:val="00784A29"/>
    <w:rsid w:val="00785D16"/>
    <w:rsid w:val="0078673D"/>
    <w:rsid w:val="00786EFB"/>
    <w:rsid w:val="007927EB"/>
    <w:rsid w:val="00795CC3"/>
    <w:rsid w:val="00797437"/>
    <w:rsid w:val="007A4936"/>
    <w:rsid w:val="007B33D4"/>
    <w:rsid w:val="007B4E43"/>
    <w:rsid w:val="007B73F6"/>
    <w:rsid w:val="007C7799"/>
    <w:rsid w:val="007D4E8F"/>
    <w:rsid w:val="007E2400"/>
    <w:rsid w:val="007E65C7"/>
    <w:rsid w:val="007F2D31"/>
    <w:rsid w:val="008003E4"/>
    <w:rsid w:val="008008F9"/>
    <w:rsid w:val="00804662"/>
    <w:rsid w:val="008047DB"/>
    <w:rsid w:val="008057CF"/>
    <w:rsid w:val="00812E5A"/>
    <w:rsid w:val="0082047E"/>
    <w:rsid w:val="00832121"/>
    <w:rsid w:val="008346D9"/>
    <w:rsid w:val="0084648D"/>
    <w:rsid w:val="00846C82"/>
    <w:rsid w:val="008557ED"/>
    <w:rsid w:val="0086105B"/>
    <w:rsid w:val="00863EA2"/>
    <w:rsid w:val="00865A06"/>
    <w:rsid w:val="008737E5"/>
    <w:rsid w:val="00874F92"/>
    <w:rsid w:val="00875E80"/>
    <w:rsid w:val="008778EF"/>
    <w:rsid w:val="00883D31"/>
    <w:rsid w:val="008932E1"/>
    <w:rsid w:val="008C1720"/>
    <w:rsid w:val="008D16EA"/>
    <w:rsid w:val="008D480C"/>
    <w:rsid w:val="008D6B94"/>
    <w:rsid w:val="008E1F5D"/>
    <w:rsid w:val="008E4797"/>
    <w:rsid w:val="008F0EE2"/>
    <w:rsid w:val="008F6C6C"/>
    <w:rsid w:val="00906616"/>
    <w:rsid w:val="00923AB9"/>
    <w:rsid w:val="0092497B"/>
    <w:rsid w:val="00940CCA"/>
    <w:rsid w:val="009458BD"/>
    <w:rsid w:val="009630DA"/>
    <w:rsid w:val="00967207"/>
    <w:rsid w:val="00967D24"/>
    <w:rsid w:val="009765F4"/>
    <w:rsid w:val="00980ACA"/>
    <w:rsid w:val="009812C0"/>
    <w:rsid w:val="00987D96"/>
    <w:rsid w:val="009A071C"/>
    <w:rsid w:val="009A5707"/>
    <w:rsid w:val="009B1C82"/>
    <w:rsid w:val="009C1C22"/>
    <w:rsid w:val="009C655D"/>
    <w:rsid w:val="009D77C1"/>
    <w:rsid w:val="009E0BB0"/>
    <w:rsid w:val="009E6C90"/>
    <w:rsid w:val="009E7FB0"/>
    <w:rsid w:val="009F701D"/>
    <w:rsid w:val="00A13410"/>
    <w:rsid w:val="00A21EE5"/>
    <w:rsid w:val="00A2270F"/>
    <w:rsid w:val="00A33625"/>
    <w:rsid w:val="00A5152A"/>
    <w:rsid w:val="00A55B8B"/>
    <w:rsid w:val="00A6095C"/>
    <w:rsid w:val="00A60C81"/>
    <w:rsid w:val="00A62894"/>
    <w:rsid w:val="00A64178"/>
    <w:rsid w:val="00A763D9"/>
    <w:rsid w:val="00A8376B"/>
    <w:rsid w:val="00AA2D87"/>
    <w:rsid w:val="00AA3267"/>
    <w:rsid w:val="00AA5CD3"/>
    <w:rsid w:val="00AB2622"/>
    <w:rsid w:val="00AB2E98"/>
    <w:rsid w:val="00AD3331"/>
    <w:rsid w:val="00AD3398"/>
    <w:rsid w:val="00AD4EB0"/>
    <w:rsid w:val="00AE3F78"/>
    <w:rsid w:val="00AE52A7"/>
    <w:rsid w:val="00AE7EE9"/>
    <w:rsid w:val="00AF0E68"/>
    <w:rsid w:val="00AF4185"/>
    <w:rsid w:val="00AF76B5"/>
    <w:rsid w:val="00B14D80"/>
    <w:rsid w:val="00B22EC1"/>
    <w:rsid w:val="00B27ACE"/>
    <w:rsid w:val="00B349EA"/>
    <w:rsid w:val="00B35238"/>
    <w:rsid w:val="00B41703"/>
    <w:rsid w:val="00B503E3"/>
    <w:rsid w:val="00B50F60"/>
    <w:rsid w:val="00B61C1A"/>
    <w:rsid w:val="00B8042B"/>
    <w:rsid w:val="00B83F0C"/>
    <w:rsid w:val="00B9133D"/>
    <w:rsid w:val="00B94498"/>
    <w:rsid w:val="00B94AB1"/>
    <w:rsid w:val="00BA0EDD"/>
    <w:rsid w:val="00BB0485"/>
    <w:rsid w:val="00BC2B02"/>
    <w:rsid w:val="00BC5058"/>
    <w:rsid w:val="00BC6D6A"/>
    <w:rsid w:val="00BD2B14"/>
    <w:rsid w:val="00BD7134"/>
    <w:rsid w:val="00BE1480"/>
    <w:rsid w:val="00BE39BA"/>
    <w:rsid w:val="00BE6DAE"/>
    <w:rsid w:val="00BF20EE"/>
    <w:rsid w:val="00C00D8C"/>
    <w:rsid w:val="00C102B3"/>
    <w:rsid w:val="00C157B7"/>
    <w:rsid w:val="00C32562"/>
    <w:rsid w:val="00C37D33"/>
    <w:rsid w:val="00C43D01"/>
    <w:rsid w:val="00C521A8"/>
    <w:rsid w:val="00C52D99"/>
    <w:rsid w:val="00C6338F"/>
    <w:rsid w:val="00C65541"/>
    <w:rsid w:val="00C668E4"/>
    <w:rsid w:val="00C70A8F"/>
    <w:rsid w:val="00C72396"/>
    <w:rsid w:val="00C771E1"/>
    <w:rsid w:val="00C81D8E"/>
    <w:rsid w:val="00C878FD"/>
    <w:rsid w:val="00C90705"/>
    <w:rsid w:val="00CA2985"/>
    <w:rsid w:val="00CC046E"/>
    <w:rsid w:val="00CC1DCC"/>
    <w:rsid w:val="00CC2957"/>
    <w:rsid w:val="00CC2B88"/>
    <w:rsid w:val="00CD1588"/>
    <w:rsid w:val="00CF14C2"/>
    <w:rsid w:val="00CF3C20"/>
    <w:rsid w:val="00CF3C64"/>
    <w:rsid w:val="00D061A0"/>
    <w:rsid w:val="00D17669"/>
    <w:rsid w:val="00D26C8D"/>
    <w:rsid w:val="00D3503C"/>
    <w:rsid w:val="00D406EA"/>
    <w:rsid w:val="00D43681"/>
    <w:rsid w:val="00D50F93"/>
    <w:rsid w:val="00D63AEE"/>
    <w:rsid w:val="00D67EB2"/>
    <w:rsid w:val="00D800FE"/>
    <w:rsid w:val="00D80C60"/>
    <w:rsid w:val="00D825AD"/>
    <w:rsid w:val="00D839C7"/>
    <w:rsid w:val="00D83A4E"/>
    <w:rsid w:val="00D85099"/>
    <w:rsid w:val="00D91DCE"/>
    <w:rsid w:val="00D96C49"/>
    <w:rsid w:val="00DA4FBD"/>
    <w:rsid w:val="00DA5253"/>
    <w:rsid w:val="00DB0869"/>
    <w:rsid w:val="00DB2F53"/>
    <w:rsid w:val="00DB428A"/>
    <w:rsid w:val="00DB4EE8"/>
    <w:rsid w:val="00DB78F3"/>
    <w:rsid w:val="00DE4FA4"/>
    <w:rsid w:val="00DE4FD3"/>
    <w:rsid w:val="00DE658D"/>
    <w:rsid w:val="00DF47A4"/>
    <w:rsid w:val="00DF481B"/>
    <w:rsid w:val="00DF6F07"/>
    <w:rsid w:val="00E05743"/>
    <w:rsid w:val="00E060CB"/>
    <w:rsid w:val="00E12B20"/>
    <w:rsid w:val="00E1451C"/>
    <w:rsid w:val="00E21813"/>
    <w:rsid w:val="00E25570"/>
    <w:rsid w:val="00E32D56"/>
    <w:rsid w:val="00E33412"/>
    <w:rsid w:val="00E337D1"/>
    <w:rsid w:val="00E3389F"/>
    <w:rsid w:val="00E373BD"/>
    <w:rsid w:val="00E4446A"/>
    <w:rsid w:val="00E503CC"/>
    <w:rsid w:val="00E62F22"/>
    <w:rsid w:val="00E67D66"/>
    <w:rsid w:val="00E90C17"/>
    <w:rsid w:val="00E95711"/>
    <w:rsid w:val="00EA3AFE"/>
    <w:rsid w:val="00EA3F5C"/>
    <w:rsid w:val="00EA459E"/>
    <w:rsid w:val="00EA52F2"/>
    <w:rsid w:val="00EA5DBC"/>
    <w:rsid w:val="00EB23E4"/>
    <w:rsid w:val="00EB25ED"/>
    <w:rsid w:val="00ED1BF5"/>
    <w:rsid w:val="00ED2271"/>
    <w:rsid w:val="00EF79ED"/>
    <w:rsid w:val="00F17992"/>
    <w:rsid w:val="00F21160"/>
    <w:rsid w:val="00F240E9"/>
    <w:rsid w:val="00F25F32"/>
    <w:rsid w:val="00F30CC4"/>
    <w:rsid w:val="00F316A1"/>
    <w:rsid w:val="00F328E3"/>
    <w:rsid w:val="00F36ACA"/>
    <w:rsid w:val="00F42798"/>
    <w:rsid w:val="00F46E4D"/>
    <w:rsid w:val="00F82F8D"/>
    <w:rsid w:val="00F85804"/>
    <w:rsid w:val="00F90758"/>
    <w:rsid w:val="00FA16BD"/>
    <w:rsid w:val="00FB17C1"/>
    <w:rsid w:val="00FB2DAD"/>
    <w:rsid w:val="00FB3014"/>
    <w:rsid w:val="00FB3EB9"/>
    <w:rsid w:val="00FD0C17"/>
    <w:rsid w:val="00FD2862"/>
    <w:rsid w:val="00FD529E"/>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6A6F6C"/>
  <w15:docId w15:val="{FBD0AF9B-0EC4-5E4E-AA94-FAE7AF06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E33412"/>
    <w:rPr>
      <w:color w:val="605E5C"/>
      <w:shd w:val="clear" w:color="auto" w:fill="E1DFDD"/>
    </w:rPr>
  </w:style>
  <w:style w:type="character" w:styleId="Kommentarzeichen">
    <w:name w:val="annotation reference"/>
    <w:basedOn w:val="Absatz-Standardschriftart"/>
    <w:uiPriority w:val="99"/>
    <w:semiHidden/>
    <w:unhideWhenUsed/>
    <w:rsid w:val="009458BD"/>
    <w:rPr>
      <w:sz w:val="16"/>
      <w:szCs w:val="16"/>
    </w:rPr>
  </w:style>
  <w:style w:type="paragraph" w:styleId="Kommentartext">
    <w:name w:val="annotation text"/>
    <w:basedOn w:val="Standard"/>
    <w:link w:val="KommentartextZchn"/>
    <w:uiPriority w:val="99"/>
    <w:semiHidden/>
    <w:unhideWhenUsed/>
    <w:rsid w:val="009458B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458BD"/>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9458BD"/>
    <w:rPr>
      <w:b/>
      <w:bCs/>
    </w:rPr>
  </w:style>
  <w:style w:type="character" w:customStyle="1" w:styleId="KommentarthemaZchn">
    <w:name w:val="Kommentarthema Zchn"/>
    <w:basedOn w:val="KommentartextZchn"/>
    <w:link w:val="Kommentarthema"/>
    <w:uiPriority w:val="99"/>
    <w:semiHidden/>
    <w:rsid w:val="009458BD"/>
    <w:rPr>
      <w:rFonts w:ascii="Arial" w:hAnsi="Arial"/>
      <w:b/>
      <w:bCs/>
      <w:color w:val="000000" w:themeColor="background2"/>
      <w:sz w:val="20"/>
      <w:szCs w:val="20"/>
    </w:rPr>
  </w:style>
  <w:style w:type="character" w:customStyle="1" w:styleId="NichtaufgelsteErwhnung3">
    <w:name w:val="Nicht aufgelöste Erwähnung3"/>
    <w:basedOn w:val="Absatz-Standardschriftart"/>
    <w:uiPriority w:val="99"/>
    <w:semiHidden/>
    <w:unhideWhenUsed/>
    <w:rsid w:val="00DE658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55B8B"/>
    <w:rPr>
      <w:color w:val="605E5C"/>
      <w:shd w:val="clear" w:color="auto" w:fill="E1DFDD"/>
    </w:rPr>
  </w:style>
  <w:style w:type="character" w:customStyle="1" w:styleId="NichtaufgelsteErwhnung5">
    <w:name w:val="Nicht aufgelöste Erwähnung5"/>
    <w:basedOn w:val="Absatz-Standardschriftart"/>
    <w:uiPriority w:val="99"/>
    <w:semiHidden/>
    <w:unhideWhenUsed/>
    <w:rsid w:val="00820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599554890">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aint-gobain.de"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38184-CE74-4CA1-B1D6-B0CD15F7A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4</Pages>
  <Words>633</Words>
  <Characters>4862</Characters>
  <Application>Microsoft Office Word</Application>
  <DocSecurity>0</DocSecurity>
  <Lines>138</Lines>
  <Paragraphs>42</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4</cp:revision>
  <cp:lastPrinted>2020-12-10T09:06:00Z</cp:lastPrinted>
  <dcterms:created xsi:type="dcterms:W3CDTF">2021-01-11T08:59:00Z</dcterms:created>
  <dcterms:modified xsi:type="dcterms:W3CDTF">2021-01-12T07:44:00Z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2020-12-20T03:11:41Z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46abf07c-70f6-4645-a9e9-0391403ae72c</vt:lpwstr>
  </property>
  <property fmtid="{D5CDD505-2E9C-101B-9397-08002B2CF9AE}" pid="8" name="MSIP_Label_ced06422-c515-4a4e-a1f2-e6a0c0200eae_ContentBits">
    <vt:lpwstr>0</vt:lpwstr>
  </property>
</Properties>
</file>